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E44" w:rsidRDefault="00D918DA" w:rsidP="00E63F24">
      <w:pPr>
        <w:snapToGrid w:val="0"/>
        <w:spacing w:before="100" w:beforeAutospacing="1" w:after="100" w:afterAutospacing="1"/>
        <w:ind w:firstLineChars="0" w:firstLine="0"/>
        <w:jc w:val="center"/>
        <w:rPr>
          <w:rFonts w:asciiTheme="minorEastAsia" w:hAnsiTheme="minorEastAsia" w:cs="Arial"/>
          <w:b/>
          <w:sz w:val="36"/>
          <w:szCs w:val="32"/>
        </w:rPr>
      </w:pPr>
      <w:r>
        <w:rPr>
          <w:rFonts w:asciiTheme="minorEastAsia" w:hAnsiTheme="minorEastAsia" w:cs="Arial" w:hint="eastAsia"/>
          <w:b/>
          <w:sz w:val="36"/>
          <w:szCs w:val="32"/>
        </w:rPr>
        <w:t>再保系统建设服务</w:t>
      </w:r>
      <w:r w:rsidRPr="00DC7892">
        <w:rPr>
          <w:rFonts w:asciiTheme="minorEastAsia" w:hAnsiTheme="minorEastAsia" w:cs="Arial" w:hint="eastAsia"/>
          <w:b/>
          <w:sz w:val="36"/>
          <w:szCs w:val="32"/>
        </w:rPr>
        <w:t>项目需求</w:t>
      </w:r>
    </w:p>
    <w:p w:rsidR="006277C7" w:rsidRPr="000C3E44" w:rsidRDefault="006277C7" w:rsidP="00E63F24">
      <w:pPr>
        <w:snapToGrid w:val="0"/>
        <w:spacing w:before="100" w:beforeAutospacing="1" w:after="100" w:afterAutospacing="1"/>
        <w:ind w:firstLineChars="0" w:firstLine="0"/>
        <w:jc w:val="center"/>
        <w:rPr>
          <w:rFonts w:ascii="FangSong_GB2312" w:hAnsi="Arial" w:cs="Arial"/>
          <w:b/>
          <w:sz w:val="52"/>
          <w:szCs w:val="32"/>
        </w:rPr>
      </w:pPr>
      <w:r w:rsidRPr="006277C7">
        <w:rPr>
          <w:rFonts w:ascii="FangSong_GB2312" w:hAnsi="Arial" w:cs="Arial" w:hint="eastAsia"/>
          <w:b/>
          <w:sz w:val="52"/>
          <w:szCs w:val="32"/>
        </w:rPr>
        <w:t>财务部分</w:t>
      </w:r>
    </w:p>
    <w:p w:rsidR="000C3E44" w:rsidRPr="000C3E44" w:rsidRDefault="000C3E44" w:rsidP="000C3E44">
      <w:pPr>
        <w:widowControl/>
        <w:tabs>
          <w:tab w:val="left" w:pos="616"/>
        </w:tabs>
        <w:snapToGrid w:val="0"/>
        <w:spacing w:line="560" w:lineRule="exact"/>
        <w:ind w:left="747" w:firstLineChars="0" w:hanging="180"/>
        <w:jc w:val="left"/>
        <w:rPr>
          <w:rFonts w:ascii="Default Sans Serif" w:eastAsia="Times New Roman" w:hAnsi="Default Sans Serif"/>
          <w:kern w:val="0"/>
          <w:sz w:val="20"/>
          <w:szCs w:val="20"/>
        </w:rPr>
      </w:pPr>
      <w:r w:rsidRPr="000C3E44">
        <w:rPr>
          <w:rFonts w:ascii="FangSong_GB2312" w:eastAsia="FangSong_GB2312" w:hAnsi="Arial" w:cs="FangSong_GB2312" w:hint="eastAsia"/>
          <w:b/>
          <w:kern w:val="0"/>
          <w:sz w:val="28"/>
          <w:szCs w:val="28"/>
        </w:rPr>
        <w:t>1.</w:t>
      </w:r>
      <w:r w:rsidRPr="000C3E44">
        <w:rPr>
          <w:rFonts w:ascii="Times New Roman" w:eastAsia="FangSong_GB2312" w:hAnsi="Times New Roman"/>
          <w:b/>
          <w:kern w:val="0"/>
          <w:sz w:val="14"/>
          <w:szCs w:val="14"/>
        </w:rPr>
        <w:t xml:space="preserve"> </w:t>
      </w:r>
      <w:r w:rsidRPr="000C3E44">
        <w:rPr>
          <w:rFonts w:ascii="FangSong_GB2312" w:eastAsia="FangSong_GB2312" w:hAnsi="Arial" w:cs="Arial" w:hint="eastAsia"/>
          <w:b/>
          <w:kern w:val="0"/>
          <w:sz w:val="28"/>
          <w:szCs w:val="28"/>
        </w:rPr>
        <w:t>满足IFRS17数据需求及其他系统衔接</w:t>
      </w:r>
    </w:p>
    <w:p w:rsidR="000C3E44" w:rsidRPr="000C3E44" w:rsidRDefault="000C3E44" w:rsidP="000C3E44">
      <w:pPr>
        <w:widowControl/>
        <w:snapToGrid w:val="0"/>
        <w:spacing w:line="560" w:lineRule="exact"/>
        <w:ind w:firstLineChars="0" w:firstLine="560"/>
        <w:jc w:val="left"/>
        <w:rPr>
          <w:rFonts w:ascii="Times New Roman" w:eastAsia="Times New Roman" w:hAnsi="Times New Roman"/>
          <w:kern w:val="0"/>
          <w:sz w:val="24"/>
          <w:szCs w:val="24"/>
        </w:rPr>
      </w:pP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满足IFRS17对再保系统输出数据的颗粒度要求(逐保单或逐合约</w:t>
      </w:r>
      <w:r>
        <w:rPr>
          <w:rFonts w:asciiTheme="minorEastAsia" w:eastAsiaTheme="minorEastAsia" w:hAnsiTheme="minorEastAsia" w:cs="Calibri" w:hint="eastAsia"/>
          <w:kern w:val="0"/>
          <w:sz w:val="24"/>
          <w:szCs w:val="24"/>
        </w:rPr>
        <w:t>，</w:t>
      </w:r>
      <w:r w:rsidRPr="000C3E44">
        <w:rPr>
          <w:rFonts w:ascii="FangSong_GB2312" w:eastAsia="FangSong_GB2312" w:hAnsi="Arial" w:cs="Arial"/>
          <w:kern w:val="0"/>
          <w:sz w:val="28"/>
          <w:szCs w:val="28"/>
        </w:rPr>
        <w:t>SOA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账单号</w:t>
      </w:r>
      <w:r w:rsidRPr="000C3E44">
        <w:rPr>
          <w:rFonts w:ascii="FangSong_GB2312" w:eastAsia="FangSong_GB2312" w:hAnsi="Arial" w:cs="Arial"/>
          <w:kern w:val="0"/>
          <w:sz w:val="28"/>
          <w:szCs w:val="28"/>
        </w:rPr>
        <w:t>,</w:t>
      </w:r>
      <w:r>
        <w:rPr>
          <w:rFonts w:ascii="FangSong_GB2312" w:eastAsia="FangSong_GB2312" w:hAnsi="Arial" w:cs="Arial"/>
          <w:kern w:val="0"/>
          <w:sz w:val="28"/>
          <w:szCs w:val="28"/>
        </w:rPr>
        <w:t>未结账及巳结账的标记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)，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IFRS</w:t>
      </w:r>
      <w:r>
        <w:rPr>
          <w:rFonts w:ascii="FangSong_GB2312" w:eastAsia="FangSong_GB2312" w:hAnsi="Arial" w:cs="Arial"/>
          <w:kern w:val="0"/>
          <w:sz w:val="28"/>
          <w:szCs w:val="28"/>
        </w:rPr>
        <w:t>17下切分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90天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作为合同服务边际组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按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会计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角度拆分到IRFS17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计量平台及财务系统，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并协助针对该方案跨系统数据传输过程进行校验。</w:t>
      </w:r>
    </w:p>
    <w:p w:rsidR="000C3E44" w:rsidRPr="000C3E44" w:rsidRDefault="000C3E44" w:rsidP="000C3E44">
      <w:pPr>
        <w:widowControl/>
        <w:tabs>
          <w:tab w:val="left" w:pos="616"/>
        </w:tabs>
        <w:snapToGrid w:val="0"/>
        <w:spacing w:line="560" w:lineRule="exact"/>
        <w:ind w:left="747" w:firstLineChars="0" w:hanging="180"/>
        <w:jc w:val="left"/>
        <w:rPr>
          <w:rFonts w:ascii="Default Sans Serif" w:eastAsia="Times New Roman" w:hAnsi="Default Sans Serif"/>
          <w:kern w:val="0"/>
          <w:sz w:val="20"/>
          <w:szCs w:val="20"/>
        </w:rPr>
      </w:pPr>
      <w:r w:rsidRPr="000C3E44">
        <w:rPr>
          <w:rFonts w:ascii="Default Sans Serif" w:eastAsia="Times New Roman" w:hAnsi="Default Sans Serif"/>
          <w:kern w:val="0"/>
          <w:sz w:val="20"/>
          <w:szCs w:val="20"/>
        </w:rPr>
        <w:t> </w:t>
      </w:r>
      <w:r>
        <w:rPr>
          <w:rFonts w:ascii="FangSong_GB2312" w:eastAsia="FangSong_GB2312" w:hAnsi="Arial" w:cs="FangSong_GB2312"/>
          <w:b/>
          <w:kern w:val="0"/>
          <w:sz w:val="28"/>
          <w:szCs w:val="28"/>
        </w:rPr>
        <w:t>2</w:t>
      </w:r>
      <w:r w:rsidRPr="000C3E44">
        <w:rPr>
          <w:rFonts w:ascii="FangSong_GB2312" w:eastAsia="FangSong_GB2312" w:hAnsi="Arial" w:cs="FangSong_GB2312" w:hint="eastAsia"/>
          <w:b/>
          <w:kern w:val="0"/>
          <w:sz w:val="28"/>
          <w:szCs w:val="28"/>
        </w:rPr>
        <w:t>.</w:t>
      </w:r>
      <w:r w:rsidRPr="000C3E44">
        <w:rPr>
          <w:rFonts w:ascii="Times New Roman" w:eastAsia="FangSong_GB2312" w:hAnsi="Times New Roman"/>
          <w:b/>
          <w:kern w:val="0"/>
          <w:sz w:val="14"/>
          <w:szCs w:val="14"/>
        </w:rPr>
        <w:t xml:space="preserve"> </w:t>
      </w:r>
      <w:r w:rsidRPr="000C3E44">
        <w:rPr>
          <w:rFonts w:ascii="FangSong_GB2312" w:eastAsia="FangSong_GB2312" w:hAnsi="Arial" w:cs="Arial" w:hint="eastAsia"/>
          <w:b/>
          <w:kern w:val="0"/>
          <w:sz w:val="28"/>
          <w:szCs w:val="28"/>
        </w:rPr>
        <w:t>满足</w:t>
      </w:r>
      <w:r>
        <w:rPr>
          <w:rFonts w:ascii="FangSong_GB2312" w:eastAsia="FangSong_GB2312" w:hAnsi="Arial" w:cs="Arial" w:hint="eastAsia"/>
          <w:b/>
          <w:kern w:val="0"/>
          <w:sz w:val="28"/>
          <w:szCs w:val="28"/>
        </w:rPr>
        <w:t>财务数据需求</w:t>
      </w:r>
    </w:p>
    <w:p w:rsidR="006838E2" w:rsidRDefault="000C3E44">
      <w:pPr>
        <w:widowControl/>
        <w:spacing w:line="240" w:lineRule="auto"/>
        <w:ind w:firstLineChars="0" w:firstLine="0"/>
        <w:jc w:val="left"/>
        <w:rPr>
          <w:rFonts w:ascii="FangSong_GB2312" w:eastAsiaTheme="minorEastAsia" w:hAnsi="Arial" w:cs="Arial"/>
          <w:kern w:val="0"/>
          <w:sz w:val="28"/>
          <w:szCs w:val="28"/>
          <w:lang w:eastAsia="zh-TW"/>
        </w:rPr>
      </w:pP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按合同組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，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按</w:t>
      </w:r>
      <w:r>
        <w:rPr>
          <w:rFonts w:ascii="FangSong_GB2312" w:eastAsia="FangSong_GB2312" w:hAnsi="Arial" w:cs="Arial"/>
          <w:kern w:val="0"/>
          <w:sz w:val="28"/>
          <w:szCs w:val="28"/>
        </w:rPr>
        <w:t>再保合约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，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按</w:t>
      </w:r>
      <w:r>
        <w:rPr>
          <w:rFonts w:ascii="FangSong_GB2312" w:eastAsia="FangSong_GB2312" w:hAnsi="Arial" w:cs="Arial"/>
          <w:kern w:val="0"/>
          <w:sz w:val="28"/>
          <w:szCs w:val="28"/>
        </w:rPr>
        <w:t>再保供应商数据颗粒度提供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明细数据。数据提供频率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按毎月包括</w:t>
      </w:r>
      <w:r>
        <w:rPr>
          <w:rFonts w:ascii="FangSong_GB2312" w:eastAsia="FangSong_GB2312" w:hAnsi="Arial" w:cs="Arial"/>
          <w:kern w:val="0"/>
          <w:sz w:val="28"/>
          <w:szCs w:val="28"/>
        </w:rPr>
        <w:t xml:space="preserve"> 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：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1)初始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预估数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, 2)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更新预估数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(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经验调整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), 3) SOA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实际数</w:t>
      </w:r>
      <w:r w:rsidRPr="000C3E44">
        <w:rPr>
          <w:rFonts w:ascii="FangSong_GB2312" w:eastAsia="FangSong_GB2312" w:hAnsi="Arial" w:cs="Arial" w:hint="eastAsia"/>
          <w:kern w:val="0"/>
          <w:sz w:val="28"/>
          <w:szCs w:val="28"/>
        </w:rPr>
        <w:t>。</w:t>
      </w:r>
      <w:r w:rsidR="00E63F24"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再保系统能分別出</w:t>
      </w:r>
      <w:r w:rsidR="00E63F24">
        <w:rPr>
          <w:rFonts w:ascii="FangSong_GB2312" w:eastAsia="FangSong_GB2312" w:hAnsi="Arial" w:cs="Arial" w:hint="eastAsia"/>
          <w:kern w:val="0"/>
          <w:sz w:val="28"/>
          <w:szCs w:val="28"/>
        </w:rPr>
        <w:t>预估数</w:t>
      </w:r>
      <w:r w:rsidR="00E63F24"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和</w:t>
      </w:r>
      <w:r w:rsidR="00E63F24">
        <w:rPr>
          <w:rFonts w:ascii="FangSong_GB2312" w:eastAsia="FangSong_GB2312" w:hAnsi="Arial" w:cs="Arial" w:hint="eastAsia"/>
          <w:kern w:val="0"/>
          <w:sz w:val="28"/>
          <w:szCs w:val="28"/>
        </w:rPr>
        <w:t>实际数</w:t>
      </w:r>
      <w:r w:rsidR="00E63F24"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的</w:t>
      </w:r>
      <w:r w:rsidR="00E63F24">
        <w:rPr>
          <w:rFonts w:ascii="FangSong_GB2312" w:eastAsia="FangSong_GB2312" w:hAnsi="Arial" w:cs="Arial" w:hint="eastAsia"/>
          <w:kern w:val="0"/>
          <w:sz w:val="28"/>
          <w:szCs w:val="28"/>
        </w:rPr>
        <w:t>数据分別（含标记</w:t>
      </w:r>
      <w:r w:rsidR="00E63F24"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）</w:t>
      </w:r>
      <w:r w:rsidR="00E63F24">
        <w:rPr>
          <w:rFonts w:ascii="FangSong_GB2312" w:eastAsia="FangSong_GB2312" w:hAnsi="Arial" w:cs="Arial" w:hint="eastAsia"/>
          <w:kern w:val="0"/>
          <w:sz w:val="28"/>
          <w:szCs w:val="28"/>
        </w:rPr>
        <w:t>。</w:t>
      </w:r>
      <w:r w:rsidR="005C4977">
        <w:rPr>
          <w:rFonts w:ascii="Times New Roman" w:eastAsia="FangSong_GB2312" w:hAnsi="Arial" w:cs="Arial"/>
          <w:kern w:val="0"/>
          <w:sz w:val="28"/>
          <w:szCs w:val="28"/>
          <w:lang w:eastAsia="zh-TW"/>
        </w:rPr>
        <w:t>再保系统能輸出一個明細表</w:t>
      </w:r>
      <w:r w:rsidR="005C4977">
        <w:rPr>
          <w:rFonts w:ascii="Times New Roman" w:eastAsia="FangSong_GB2312" w:hAnsi="Arial" w:cs="Arial"/>
          <w:kern w:val="0"/>
          <w:sz w:val="28"/>
          <w:szCs w:val="28"/>
          <w:lang w:eastAsia="zh-TW"/>
        </w:rPr>
        <w:t>,</w:t>
      </w:r>
      <w:r w:rsidR="003D3517">
        <w:rPr>
          <w:rFonts w:asciiTheme="minorEastAsia" w:eastAsiaTheme="minorEastAsia" w:hAnsiTheme="minorEastAsia" w:cs="Arial" w:hint="eastAsia"/>
          <w:kern w:val="0"/>
          <w:sz w:val="28"/>
          <w:szCs w:val="28"/>
          <w:lang w:eastAsia="zh-TW"/>
        </w:rPr>
        <w:t xml:space="preserve"> </w:t>
      </w:r>
      <w:r w:rsidR="005C4977">
        <w:rPr>
          <w:rFonts w:ascii="Times New Roman" w:eastAsia="FangSong_GB2312" w:hAnsi="Arial" w:cs="Arial"/>
          <w:kern w:val="0"/>
          <w:sz w:val="28"/>
          <w:szCs w:val="28"/>
          <w:lang w:eastAsia="zh-TW"/>
        </w:rPr>
        <w:t>對於現金流有拆分</w:t>
      </w:r>
      <w:r w:rsidR="005C4977">
        <w:rPr>
          <w:rFonts w:ascii="Times New Roman" w:eastAsia="FangSong_GB2312" w:hAnsi="Arial" w:cs="Arial"/>
          <w:kern w:val="0"/>
          <w:sz w:val="28"/>
          <w:szCs w:val="28"/>
          <w:lang w:eastAsia="zh-TW"/>
        </w:rPr>
        <w:t>,</w:t>
      </w:r>
      <w:r w:rsidR="003D3517">
        <w:rPr>
          <w:rFonts w:asciiTheme="minorEastAsia" w:eastAsiaTheme="minorEastAsia" w:hAnsiTheme="minorEastAsia" w:cs="Arial" w:hint="eastAsia"/>
          <w:kern w:val="0"/>
          <w:sz w:val="28"/>
          <w:szCs w:val="28"/>
          <w:lang w:eastAsia="zh-TW"/>
        </w:rPr>
        <w:t xml:space="preserve"> </w:t>
      </w:r>
      <w:r w:rsidR="005C4977">
        <w:rPr>
          <w:rFonts w:ascii="Times New Roman" w:eastAsia="FangSong_GB2312" w:hAnsi="Arial" w:cs="Arial"/>
          <w:kern w:val="0"/>
          <w:sz w:val="28"/>
          <w:szCs w:val="28"/>
          <w:lang w:eastAsia="zh-TW"/>
        </w:rPr>
        <w:t>維度包括險種</w:t>
      </w:r>
      <w:r w:rsidR="005C4977">
        <w:rPr>
          <w:rFonts w:ascii="Times New Roman" w:eastAsia="FangSong_GB2312" w:hAnsi="Arial" w:cs="Arial"/>
          <w:kern w:val="0"/>
          <w:sz w:val="28"/>
          <w:szCs w:val="28"/>
          <w:lang w:eastAsia="zh-TW"/>
        </w:rPr>
        <w:t>,</w:t>
      </w:r>
      <w:r w:rsidR="003D3517">
        <w:rPr>
          <w:rFonts w:asciiTheme="minorEastAsia" w:eastAsiaTheme="minorEastAsia" w:hAnsiTheme="minorEastAsia" w:cs="Arial" w:hint="eastAsia"/>
          <w:kern w:val="0"/>
          <w:sz w:val="28"/>
          <w:szCs w:val="28"/>
          <w:lang w:eastAsia="zh-TW"/>
        </w:rPr>
        <w:t xml:space="preserve"> </w:t>
      </w:r>
      <w:r w:rsidR="005C4977">
        <w:rPr>
          <w:rFonts w:ascii="Times New Roman" w:eastAsia="FangSong_GB2312" w:hAnsi="Arial" w:cs="Arial"/>
          <w:kern w:val="0"/>
          <w:sz w:val="28"/>
          <w:szCs w:val="28"/>
          <w:lang w:eastAsia="zh-TW"/>
        </w:rPr>
        <w:t>和投成拆分比例。</w:t>
      </w:r>
    </w:p>
    <w:p w:rsidR="00E63F24" w:rsidRPr="000C3E44" w:rsidRDefault="00E63F24" w:rsidP="00E63F24">
      <w:pPr>
        <w:widowControl/>
        <w:tabs>
          <w:tab w:val="left" w:pos="616"/>
        </w:tabs>
        <w:snapToGrid w:val="0"/>
        <w:spacing w:line="560" w:lineRule="exact"/>
        <w:ind w:left="747" w:firstLineChars="0" w:hanging="180"/>
        <w:jc w:val="left"/>
        <w:rPr>
          <w:rFonts w:ascii="Default Sans Serif" w:eastAsia="Times New Roman" w:hAnsi="Default Sans Serif"/>
          <w:kern w:val="0"/>
          <w:sz w:val="20"/>
          <w:szCs w:val="20"/>
        </w:rPr>
      </w:pPr>
      <w:r w:rsidRPr="000C3E44">
        <w:rPr>
          <w:rFonts w:ascii="Default Sans Serif" w:eastAsia="Times New Roman" w:hAnsi="Default Sans Serif"/>
          <w:kern w:val="0"/>
          <w:sz w:val="20"/>
          <w:szCs w:val="20"/>
          <w:lang w:eastAsia="zh-TW"/>
        </w:rPr>
        <w:t> </w:t>
      </w:r>
      <w:r>
        <w:rPr>
          <w:rFonts w:ascii="FangSong_GB2312" w:eastAsia="FangSong_GB2312" w:hAnsi="Arial" w:cs="FangSong_GB2312"/>
          <w:b/>
          <w:kern w:val="0"/>
          <w:sz w:val="28"/>
          <w:szCs w:val="28"/>
        </w:rPr>
        <w:t>3</w:t>
      </w:r>
      <w:r w:rsidRPr="000C3E44">
        <w:rPr>
          <w:rFonts w:ascii="FangSong_GB2312" w:eastAsia="FangSong_GB2312" w:hAnsi="Arial" w:cs="FangSong_GB2312" w:hint="eastAsia"/>
          <w:b/>
          <w:kern w:val="0"/>
          <w:sz w:val="28"/>
          <w:szCs w:val="28"/>
        </w:rPr>
        <w:t>.</w:t>
      </w:r>
      <w:r w:rsidRPr="000C3E44">
        <w:rPr>
          <w:rFonts w:ascii="Times New Roman" w:eastAsia="FangSong_GB2312" w:hAnsi="Times New Roman"/>
          <w:b/>
          <w:kern w:val="0"/>
          <w:sz w:val="14"/>
          <w:szCs w:val="14"/>
        </w:rPr>
        <w:t xml:space="preserve"> </w:t>
      </w:r>
      <w:r w:rsidRPr="000C3E44">
        <w:rPr>
          <w:rFonts w:ascii="FangSong_GB2312" w:eastAsia="FangSong_GB2312" w:hAnsi="Arial" w:cs="Arial" w:hint="eastAsia"/>
          <w:b/>
          <w:kern w:val="0"/>
          <w:sz w:val="28"/>
          <w:szCs w:val="28"/>
        </w:rPr>
        <w:t>满足</w:t>
      </w:r>
      <w:r>
        <w:rPr>
          <w:rFonts w:ascii="FangSong_GB2312" w:eastAsia="FangSong_GB2312" w:hAnsi="Arial" w:cs="Arial" w:hint="eastAsia"/>
          <w:b/>
          <w:kern w:val="0"/>
          <w:sz w:val="28"/>
          <w:szCs w:val="28"/>
        </w:rPr>
        <w:t>账单需求</w:t>
      </w:r>
    </w:p>
    <w:p w:rsidR="00E63F24" w:rsidRDefault="00E63F24" w:rsidP="00E63F24">
      <w:pPr>
        <w:widowControl/>
        <w:spacing w:line="240" w:lineRule="auto"/>
        <w:ind w:firstLine="560"/>
        <w:jc w:val="left"/>
        <w:rPr>
          <w:rFonts w:ascii="FangSong_GB2312" w:eastAsia="FangSong_GB2312" w:hAnsi="Arial" w:cs="Arial"/>
          <w:kern w:val="0"/>
          <w:sz w:val="28"/>
          <w:szCs w:val="28"/>
        </w:rPr>
      </w:pPr>
      <w:r>
        <w:rPr>
          <w:rFonts w:ascii="FangSong_GB2312" w:eastAsia="FangSong_GB2312" w:hAnsi="Arial" w:cs="Arial" w:hint="eastAsia"/>
          <w:kern w:val="0"/>
          <w:sz w:val="28"/>
          <w:szCs w:val="28"/>
        </w:rPr>
        <w:t>1）再保系统也能识别未结账</w:t>
      </w:r>
      <w:r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及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巳结账</w:t>
      </w:r>
      <w:r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 xml:space="preserve">的部份, 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未结账</w:t>
      </w:r>
      <w:r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的部份(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应付</w:t>
      </w:r>
      <w:r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分保账款)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包括账龄统计</w:t>
      </w:r>
      <w:r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等信息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。</w:t>
      </w:r>
      <w:bookmarkStart w:id="0" w:name="_GoBack"/>
      <w:bookmarkEnd w:id="0"/>
    </w:p>
    <w:p w:rsidR="00E63F24" w:rsidRDefault="00E63F24" w:rsidP="00E63F24">
      <w:pPr>
        <w:widowControl/>
        <w:spacing w:line="240" w:lineRule="auto"/>
        <w:ind w:firstLine="560"/>
        <w:jc w:val="left"/>
        <w:rPr>
          <w:rFonts w:ascii="FangSong_GB2312" w:eastAsia="FangSong_GB2312" w:hAnsi="Arial" w:cs="Arial"/>
          <w:kern w:val="0"/>
          <w:sz w:val="28"/>
          <w:szCs w:val="28"/>
        </w:rPr>
      </w:pPr>
      <w:r>
        <w:rPr>
          <w:rFonts w:ascii="FangSong_GB2312" w:eastAsia="FangSong_GB2312" w:hAnsi="Arial" w:cs="Arial"/>
          <w:kern w:val="0"/>
          <w:sz w:val="28"/>
          <w:szCs w:val="28"/>
        </w:rPr>
        <w:t>2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）</w:t>
      </w:r>
      <w:r>
        <w:rPr>
          <w:rFonts w:ascii="FangSong_GB2312" w:eastAsia="FangSong_GB2312" w:hAnsi="Arial" w:cs="Arial"/>
          <w:kern w:val="0"/>
          <w:sz w:val="28"/>
          <w:szCs w:val="28"/>
        </w:rPr>
        <w:t>针对</w:t>
      </w:r>
      <w:r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分出外币保单的汇率数据管理：应与</w:t>
      </w:r>
      <w:r w:rsidRPr="00E63F24">
        <w:rPr>
          <w:rFonts w:ascii="FangSong_GB2312" w:eastAsia="FangSong_GB2312" w:hAnsi="Arial" w:cs="Arial"/>
          <w:kern w:val="0"/>
          <w:sz w:val="28"/>
          <w:szCs w:val="28"/>
        </w:rPr>
        <w:t>SAP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子帐和总账系统一致。</w:t>
      </w:r>
    </w:p>
    <w:p w:rsidR="000C3E44" w:rsidRPr="000C3E44" w:rsidRDefault="00E63F24" w:rsidP="00E63F24">
      <w:pPr>
        <w:widowControl/>
        <w:spacing w:line="240" w:lineRule="auto"/>
        <w:ind w:firstLine="560"/>
        <w:jc w:val="left"/>
        <w:rPr>
          <w:rFonts w:ascii="FangSong_GB2312" w:eastAsia="FangSong_GB2312" w:hAnsi="Arial" w:cs="Arial"/>
          <w:kern w:val="0"/>
          <w:sz w:val="28"/>
          <w:szCs w:val="28"/>
        </w:rPr>
      </w:pPr>
      <w:r>
        <w:rPr>
          <w:rFonts w:ascii="FangSong_GB2312" w:eastAsia="FangSong_GB2312" w:hAnsi="Arial" w:cs="Arial"/>
          <w:kern w:val="0"/>
          <w:sz w:val="28"/>
          <w:szCs w:val="28"/>
        </w:rPr>
        <w:t>3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）</w:t>
      </w:r>
      <w:r>
        <w:rPr>
          <w:rFonts w:ascii="FangSong_GB2312" w:eastAsia="FangSong_GB2312" w:hAnsi="Arial" w:cs="Arial"/>
          <w:kern w:val="0"/>
          <w:sz w:val="28"/>
          <w:szCs w:val="28"/>
        </w:rPr>
        <w:t>具备</w:t>
      </w:r>
      <w:r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月度再保预估账单与实际</w:t>
      </w:r>
      <w:r w:rsidRPr="00E63F24">
        <w:rPr>
          <w:rFonts w:ascii="FangSong_GB2312" w:eastAsia="FangSong_GB2312" w:hAnsi="Arial" w:cs="Arial"/>
          <w:kern w:val="0"/>
          <w:sz w:val="28"/>
          <w:szCs w:val="28"/>
        </w:rPr>
        <w:t>SOA</w:t>
      </w:r>
      <w:r w:rsidRPr="00E63F24">
        <w:rPr>
          <w:rFonts w:ascii="FangSong_GB2312" w:eastAsia="FangSong_GB2312" w:hAnsi="Arial" w:cs="Arial" w:hint="eastAsia"/>
          <w:kern w:val="0"/>
          <w:sz w:val="28"/>
          <w:szCs w:val="28"/>
        </w:rPr>
        <w:t>的数据核对功能</w:t>
      </w:r>
      <w:r>
        <w:rPr>
          <w:rFonts w:ascii="FangSong_GB2312" w:eastAsia="FangSong_GB2312" w:hAnsi="Arial" w:cs="Arial" w:hint="eastAsia"/>
          <w:kern w:val="0"/>
          <w:sz w:val="28"/>
          <w:szCs w:val="28"/>
        </w:rPr>
        <w:t>。</w:t>
      </w:r>
    </w:p>
    <w:p w:rsidR="00343CCE" w:rsidRPr="006F3305" w:rsidRDefault="00343CCE" w:rsidP="00E63F24">
      <w:pPr>
        <w:pStyle w:val="body"/>
        <w:snapToGrid w:val="0"/>
        <w:spacing w:before="0" w:beforeAutospacing="0" w:after="0" w:afterAutospacing="0" w:line="560" w:lineRule="exact"/>
        <w:ind w:left="419" w:hangingChars="233" w:hanging="419"/>
        <w:jc w:val="both"/>
        <w:rPr>
          <w:rFonts w:ascii="FangSong_GB2312" w:eastAsia="FangSong_GB2312"/>
          <w:sz w:val="18"/>
          <w:szCs w:val="32"/>
        </w:rPr>
      </w:pPr>
    </w:p>
    <w:sectPr w:rsidR="00343CCE" w:rsidRPr="006F3305" w:rsidSect="006109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677" w:rsidRDefault="000C5677" w:rsidP="00491CC4">
      <w:pPr>
        <w:spacing w:line="240" w:lineRule="auto"/>
        <w:ind w:firstLine="420"/>
      </w:pPr>
      <w:r>
        <w:separator/>
      </w:r>
    </w:p>
  </w:endnote>
  <w:endnote w:type="continuationSeparator" w:id="0">
    <w:p w:rsidR="000C5677" w:rsidRDefault="000C5677" w:rsidP="00491CC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ngSong_GB2312"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Default Sans Serif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4F3" w:rsidRDefault="00BA64F3" w:rsidP="00491CC4">
    <w:pPr>
      <w:pStyle w:val="ac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2265139"/>
      <w:docPartObj>
        <w:docPartGallery w:val="Page Numbers (Bottom of Page)"/>
        <w:docPartUnique/>
      </w:docPartObj>
    </w:sdtPr>
    <w:sdtEndPr/>
    <w:sdtContent>
      <w:p w:rsidR="00BA64F3" w:rsidRDefault="00E23B9C" w:rsidP="0022484D">
        <w:pPr>
          <w:pStyle w:val="ac"/>
          <w:ind w:firstLine="360"/>
          <w:jc w:val="center"/>
        </w:pPr>
        <w:r>
          <w:fldChar w:fldCharType="begin"/>
        </w:r>
        <w:r w:rsidR="00BA64F3">
          <w:instrText>PAGE   \* MERGEFORMAT</w:instrText>
        </w:r>
        <w:r>
          <w:fldChar w:fldCharType="separate"/>
        </w:r>
        <w:r w:rsidR="00C240DB" w:rsidRPr="00C240DB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BA64F3" w:rsidRDefault="00BA64F3" w:rsidP="00491CC4">
    <w:pPr>
      <w:pStyle w:val="ac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4F3" w:rsidRDefault="00BA64F3" w:rsidP="00491CC4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677" w:rsidRDefault="000C5677" w:rsidP="00491CC4">
      <w:pPr>
        <w:spacing w:line="240" w:lineRule="auto"/>
        <w:ind w:firstLine="420"/>
      </w:pPr>
      <w:r>
        <w:separator/>
      </w:r>
    </w:p>
  </w:footnote>
  <w:footnote w:type="continuationSeparator" w:id="0">
    <w:p w:rsidR="000C5677" w:rsidRDefault="000C5677" w:rsidP="00491CC4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4F3" w:rsidRDefault="00BA64F3" w:rsidP="00491CC4">
    <w:pPr>
      <w:pStyle w:val="aa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291464"/>
      <w:docPartObj>
        <w:docPartGallery w:val="Watermarks"/>
        <w:docPartUnique/>
      </w:docPartObj>
    </w:sdtPr>
    <w:sdtEndPr/>
    <w:sdtContent>
      <w:p w:rsidR="00BA64F3" w:rsidRDefault="00C240DB" w:rsidP="00491CC4">
        <w:pPr>
          <w:pStyle w:val="aa"/>
          <w:ind w:firstLine="360"/>
        </w:pPr>
        <w:r>
          <w:rPr>
            <w:noProof/>
            <w:lang w:eastAsia="zh-HK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" string="草稿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4F3" w:rsidRDefault="00BA64F3" w:rsidP="00491CC4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multilevel"/>
    <w:tmpl w:val="1E307858"/>
    <w:lvl w:ilvl="0">
      <w:start w:val="1"/>
      <w:numFmt w:val="decimal"/>
      <w:pStyle w:val="1"/>
      <w:suff w:val="nothing"/>
      <w:lvlText w:val="%1."/>
      <w:lvlJc w:val="left"/>
      <w:pPr>
        <w:ind w:left="5741" w:hanging="57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883"/>
        </w:tabs>
        <w:ind w:left="5883" w:hanging="709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5599"/>
        </w:tabs>
        <w:ind w:left="5599" w:hanging="42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6265"/>
        </w:tabs>
        <w:ind w:left="6265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166"/>
        </w:tabs>
        <w:ind w:left="6166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6308"/>
        </w:tabs>
        <w:ind w:left="6308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450"/>
        </w:tabs>
        <w:ind w:left="6450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592"/>
        </w:tabs>
        <w:ind w:left="6592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6733"/>
        </w:tabs>
        <w:ind w:left="6733" w:hanging="1559"/>
      </w:pPr>
      <w:rPr>
        <w:rFonts w:hint="eastAsia"/>
      </w:rPr>
    </w:lvl>
  </w:abstractNum>
  <w:abstractNum w:abstractNumId="1">
    <w:nsid w:val="046E18A1"/>
    <w:multiLevelType w:val="hybridMultilevel"/>
    <w:tmpl w:val="0B18DFB0"/>
    <w:lvl w:ilvl="0" w:tplc="3796D818">
      <w:start w:val="1"/>
      <w:numFmt w:val="decimal"/>
      <w:lvlText w:val="7.%1"/>
      <w:lvlJc w:val="left"/>
      <w:pPr>
        <w:ind w:left="2980" w:hanging="360"/>
      </w:pPr>
      <w:rPr>
        <w:rFonts w:hint="eastAsia"/>
      </w:rPr>
    </w:lvl>
    <w:lvl w:ilvl="1" w:tplc="3796D818">
      <w:start w:val="1"/>
      <w:numFmt w:val="decimal"/>
      <w:lvlText w:val="7.%2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D06"/>
    <w:multiLevelType w:val="hybridMultilevel"/>
    <w:tmpl w:val="DD849E10"/>
    <w:lvl w:ilvl="0" w:tplc="45462434">
      <w:start w:val="1"/>
      <w:numFmt w:val="decimal"/>
      <w:lvlText w:val="%1."/>
      <w:lvlJc w:val="left"/>
      <w:pPr>
        <w:ind w:left="747" w:hanging="18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31BC7"/>
    <w:multiLevelType w:val="hybridMultilevel"/>
    <w:tmpl w:val="C2D86CD8"/>
    <w:lvl w:ilvl="0" w:tplc="0409000F">
      <w:start w:val="1"/>
      <w:numFmt w:val="decimal"/>
      <w:lvlText w:val="%1.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4">
    <w:nsid w:val="0B2531AB"/>
    <w:multiLevelType w:val="hybridMultilevel"/>
    <w:tmpl w:val="A25AFA2A"/>
    <w:lvl w:ilvl="0" w:tplc="0370574E">
      <w:start w:val="15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0EBC6FCB"/>
    <w:multiLevelType w:val="hybridMultilevel"/>
    <w:tmpl w:val="3054855E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6">
    <w:nsid w:val="20B87BA2"/>
    <w:multiLevelType w:val="hybridMultilevel"/>
    <w:tmpl w:val="A9F0CB8A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E47DA4"/>
    <w:multiLevelType w:val="hybridMultilevel"/>
    <w:tmpl w:val="7D907EB6"/>
    <w:lvl w:ilvl="0" w:tplc="04090011">
      <w:start w:val="1"/>
      <w:numFmt w:val="decimal"/>
      <w:lvlText w:val="%1)"/>
      <w:lvlJc w:val="left"/>
      <w:pPr>
        <w:ind w:left="1366" w:hanging="360"/>
      </w:pPr>
    </w:lvl>
    <w:lvl w:ilvl="1" w:tplc="04090011">
      <w:start w:val="1"/>
      <w:numFmt w:val="decimal"/>
      <w:lvlText w:val="%2)"/>
      <w:lvlJc w:val="left"/>
      <w:pPr>
        <w:ind w:left="2086" w:hanging="360"/>
      </w:pPr>
    </w:lvl>
    <w:lvl w:ilvl="2" w:tplc="0409001B" w:tentative="1">
      <w:start w:val="1"/>
      <w:numFmt w:val="lowerRoman"/>
      <w:lvlText w:val="%3."/>
      <w:lvlJc w:val="right"/>
      <w:pPr>
        <w:ind w:left="2806" w:hanging="180"/>
      </w:pPr>
    </w:lvl>
    <w:lvl w:ilvl="3" w:tplc="0409000F" w:tentative="1">
      <w:start w:val="1"/>
      <w:numFmt w:val="decimal"/>
      <w:lvlText w:val="%4."/>
      <w:lvlJc w:val="left"/>
      <w:pPr>
        <w:ind w:left="3526" w:hanging="360"/>
      </w:pPr>
    </w:lvl>
    <w:lvl w:ilvl="4" w:tplc="04090019" w:tentative="1">
      <w:start w:val="1"/>
      <w:numFmt w:val="lowerLetter"/>
      <w:lvlText w:val="%5."/>
      <w:lvlJc w:val="left"/>
      <w:pPr>
        <w:ind w:left="4246" w:hanging="360"/>
      </w:pPr>
    </w:lvl>
    <w:lvl w:ilvl="5" w:tplc="0409001B" w:tentative="1">
      <w:start w:val="1"/>
      <w:numFmt w:val="lowerRoman"/>
      <w:lvlText w:val="%6."/>
      <w:lvlJc w:val="right"/>
      <w:pPr>
        <w:ind w:left="4966" w:hanging="180"/>
      </w:pPr>
    </w:lvl>
    <w:lvl w:ilvl="6" w:tplc="0409000F" w:tentative="1">
      <w:start w:val="1"/>
      <w:numFmt w:val="decimal"/>
      <w:lvlText w:val="%7."/>
      <w:lvlJc w:val="left"/>
      <w:pPr>
        <w:ind w:left="5686" w:hanging="360"/>
      </w:pPr>
    </w:lvl>
    <w:lvl w:ilvl="7" w:tplc="04090019" w:tentative="1">
      <w:start w:val="1"/>
      <w:numFmt w:val="lowerLetter"/>
      <w:lvlText w:val="%8."/>
      <w:lvlJc w:val="left"/>
      <w:pPr>
        <w:ind w:left="6406" w:hanging="360"/>
      </w:pPr>
    </w:lvl>
    <w:lvl w:ilvl="8" w:tplc="0409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8">
    <w:nsid w:val="291A0F02"/>
    <w:multiLevelType w:val="hybridMultilevel"/>
    <w:tmpl w:val="C526CE0A"/>
    <w:lvl w:ilvl="0" w:tplc="6CF80398">
      <w:start w:val="1"/>
      <w:numFmt w:val="decimal"/>
      <w:lvlText w:val="9.%1"/>
      <w:lvlJc w:val="left"/>
      <w:pPr>
        <w:ind w:left="1360" w:hanging="360"/>
      </w:pPr>
      <w:rPr>
        <w:rFonts w:hint="eastAsia"/>
      </w:rPr>
    </w:lvl>
    <w:lvl w:ilvl="1" w:tplc="6CF80398">
      <w:start w:val="1"/>
      <w:numFmt w:val="decimal"/>
      <w:lvlText w:val="9.%2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E603F"/>
    <w:multiLevelType w:val="hybridMultilevel"/>
    <w:tmpl w:val="3B3E3C10"/>
    <w:lvl w:ilvl="0" w:tplc="45462434">
      <w:start w:val="1"/>
      <w:numFmt w:val="decimal"/>
      <w:lvlText w:val="%1."/>
      <w:lvlJc w:val="left"/>
      <w:pPr>
        <w:ind w:left="747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8CC22C6"/>
    <w:multiLevelType w:val="hybridMultilevel"/>
    <w:tmpl w:val="1EBEB7A0"/>
    <w:lvl w:ilvl="0" w:tplc="43CA301C">
      <w:start w:val="6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7" w:hanging="360"/>
      </w:pPr>
    </w:lvl>
    <w:lvl w:ilvl="2" w:tplc="0409001B" w:tentative="1">
      <w:start w:val="1"/>
      <w:numFmt w:val="lowerRoman"/>
      <w:lvlText w:val="%3."/>
      <w:lvlJc w:val="right"/>
      <w:pPr>
        <w:ind w:left="2547" w:hanging="180"/>
      </w:pPr>
    </w:lvl>
    <w:lvl w:ilvl="3" w:tplc="0409000F" w:tentative="1">
      <w:start w:val="1"/>
      <w:numFmt w:val="decimal"/>
      <w:lvlText w:val="%4."/>
      <w:lvlJc w:val="left"/>
      <w:pPr>
        <w:ind w:left="3267" w:hanging="360"/>
      </w:pPr>
    </w:lvl>
    <w:lvl w:ilvl="4" w:tplc="04090019" w:tentative="1">
      <w:start w:val="1"/>
      <w:numFmt w:val="lowerLetter"/>
      <w:lvlText w:val="%5."/>
      <w:lvlJc w:val="left"/>
      <w:pPr>
        <w:ind w:left="3987" w:hanging="360"/>
      </w:pPr>
    </w:lvl>
    <w:lvl w:ilvl="5" w:tplc="0409001B" w:tentative="1">
      <w:start w:val="1"/>
      <w:numFmt w:val="lowerRoman"/>
      <w:lvlText w:val="%6."/>
      <w:lvlJc w:val="right"/>
      <w:pPr>
        <w:ind w:left="4707" w:hanging="180"/>
      </w:pPr>
    </w:lvl>
    <w:lvl w:ilvl="6" w:tplc="0409000F" w:tentative="1">
      <w:start w:val="1"/>
      <w:numFmt w:val="decimal"/>
      <w:lvlText w:val="%7."/>
      <w:lvlJc w:val="left"/>
      <w:pPr>
        <w:ind w:left="5427" w:hanging="360"/>
      </w:pPr>
    </w:lvl>
    <w:lvl w:ilvl="7" w:tplc="04090019" w:tentative="1">
      <w:start w:val="1"/>
      <w:numFmt w:val="lowerLetter"/>
      <w:lvlText w:val="%8."/>
      <w:lvlJc w:val="left"/>
      <w:pPr>
        <w:ind w:left="6147" w:hanging="360"/>
      </w:pPr>
    </w:lvl>
    <w:lvl w:ilvl="8" w:tplc="040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1">
    <w:nsid w:val="44A8140C"/>
    <w:multiLevelType w:val="hybridMultilevel"/>
    <w:tmpl w:val="9C3C5858"/>
    <w:lvl w:ilvl="0" w:tplc="3648D684">
      <w:start w:val="1"/>
      <w:numFmt w:val="decimal"/>
      <w:lvlText w:val="8.%1"/>
      <w:lvlJc w:val="left"/>
      <w:pPr>
        <w:ind w:left="1360" w:hanging="360"/>
      </w:pPr>
      <w:rPr>
        <w:rFonts w:hint="eastAsia"/>
      </w:rPr>
    </w:lvl>
    <w:lvl w:ilvl="1" w:tplc="3648D684">
      <w:start w:val="1"/>
      <w:numFmt w:val="decimal"/>
      <w:lvlText w:val="8.%2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01CB1"/>
    <w:multiLevelType w:val="hybridMultilevel"/>
    <w:tmpl w:val="D4B6D878"/>
    <w:lvl w:ilvl="0" w:tplc="0409000F">
      <w:start w:val="1"/>
      <w:numFmt w:val="decimal"/>
      <w:lvlText w:val="%1.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3">
    <w:nsid w:val="64432F54"/>
    <w:multiLevelType w:val="hybridMultilevel"/>
    <w:tmpl w:val="7082CFBC"/>
    <w:lvl w:ilvl="0" w:tplc="1DB29F46">
      <w:start w:val="1"/>
      <w:numFmt w:val="decimal"/>
      <w:lvlText w:val="15.%1"/>
      <w:lvlJc w:val="left"/>
      <w:pPr>
        <w:ind w:left="1637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69A9589F"/>
    <w:multiLevelType w:val="hybridMultilevel"/>
    <w:tmpl w:val="2FBCC278"/>
    <w:lvl w:ilvl="0" w:tplc="90E2B078">
      <w:start w:val="1"/>
      <w:numFmt w:val="decimal"/>
      <w:lvlText w:val="10.%1"/>
      <w:lvlJc w:val="left"/>
      <w:pPr>
        <w:ind w:left="1004" w:hanging="360"/>
      </w:pPr>
      <w:rPr>
        <w:rFonts w:hint="eastAsia"/>
      </w:rPr>
    </w:lvl>
    <w:lvl w:ilvl="1" w:tplc="90E2B078">
      <w:start w:val="1"/>
      <w:numFmt w:val="decimal"/>
      <w:lvlText w:val="10.%2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85B44"/>
    <w:multiLevelType w:val="hybridMultilevel"/>
    <w:tmpl w:val="005C2EBE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6">
    <w:nsid w:val="6E6A2486"/>
    <w:multiLevelType w:val="hybridMultilevel"/>
    <w:tmpl w:val="CC3253E0"/>
    <w:lvl w:ilvl="0" w:tplc="6F2C43BC">
      <w:start w:val="1"/>
      <w:numFmt w:val="decimal"/>
      <w:lvlText w:val="6.%1"/>
      <w:lvlJc w:val="left"/>
      <w:pPr>
        <w:ind w:left="234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097EF9"/>
    <w:multiLevelType w:val="hybridMultilevel"/>
    <w:tmpl w:val="81869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5462434">
      <w:start w:val="1"/>
      <w:numFmt w:val="decimal"/>
      <w:lvlText w:val="%3."/>
      <w:lvlJc w:val="left"/>
      <w:pPr>
        <w:ind w:left="747" w:hanging="1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EE77DB"/>
    <w:multiLevelType w:val="hybridMultilevel"/>
    <w:tmpl w:val="938853BA"/>
    <w:lvl w:ilvl="0" w:tplc="F300E08A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7"/>
  </w:num>
  <w:num w:numId="3">
    <w:abstractNumId w:val="16"/>
  </w:num>
  <w:num w:numId="4">
    <w:abstractNumId w:val="1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7"/>
  </w:num>
  <w:num w:numId="10">
    <w:abstractNumId w:val="18"/>
  </w:num>
  <w:num w:numId="11">
    <w:abstractNumId w:val="0"/>
  </w:num>
  <w:num w:numId="12">
    <w:abstractNumId w:val="4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"/>
  </w:num>
  <w:num w:numId="20">
    <w:abstractNumId w:val="9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2B2B"/>
    <w:rsid w:val="000025B7"/>
    <w:rsid w:val="0000272F"/>
    <w:rsid w:val="000045C2"/>
    <w:rsid w:val="0001165A"/>
    <w:rsid w:val="0002382E"/>
    <w:rsid w:val="000268B1"/>
    <w:rsid w:val="000301FD"/>
    <w:rsid w:val="00036938"/>
    <w:rsid w:val="00041256"/>
    <w:rsid w:val="00043175"/>
    <w:rsid w:val="00052932"/>
    <w:rsid w:val="0005380D"/>
    <w:rsid w:val="000670C3"/>
    <w:rsid w:val="00072469"/>
    <w:rsid w:val="0007330F"/>
    <w:rsid w:val="00074594"/>
    <w:rsid w:val="000753B7"/>
    <w:rsid w:val="00075F73"/>
    <w:rsid w:val="00082505"/>
    <w:rsid w:val="00093133"/>
    <w:rsid w:val="000A3767"/>
    <w:rsid w:val="000C0861"/>
    <w:rsid w:val="000C3E44"/>
    <w:rsid w:val="000C5571"/>
    <w:rsid w:val="000C5677"/>
    <w:rsid w:val="000D22DF"/>
    <w:rsid w:val="000E14E1"/>
    <w:rsid w:val="000F409C"/>
    <w:rsid w:val="00102923"/>
    <w:rsid w:val="00104362"/>
    <w:rsid w:val="00110904"/>
    <w:rsid w:val="00112A7D"/>
    <w:rsid w:val="00122A97"/>
    <w:rsid w:val="0012337F"/>
    <w:rsid w:val="00124569"/>
    <w:rsid w:val="0013479E"/>
    <w:rsid w:val="00135774"/>
    <w:rsid w:val="0014385C"/>
    <w:rsid w:val="001459B0"/>
    <w:rsid w:val="00147F01"/>
    <w:rsid w:val="00180B2E"/>
    <w:rsid w:val="00182C12"/>
    <w:rsid w:val="00191760"/>
    <w:rsid w:val="0019190C"/>
    <w:rsid w:val="001A6D09"/>
    <w:rsid w:val="001B3FBF"/>
    <w:rsid w:val="001B5B5E"/>
    <w:rsid w:val="001F2445"/>
    <w:rsid w:val="00202225"/>
    <w:rsid w:val="0020576C"/>
    <w:rsid w:val="002069D1"/>
    <w:rsid w:val="00210D78"/>
    <w:rsid w:val="0022484D"/>
    <w:rsid w:val="002268CF"/>
    <w:rsid w:val="00227ED6"/>
    <w:rsid w:val="00233116"/>
    <w:rsid w:val="002379A2"/>
    <w:rsid w:val="002457AC"/>
    <w:rsid w:val="00246140"/>
    <w:rsid w:val="00246473"/>
    <w:rsid w:val="0024740A"/>
    <w:rsid w:val="00250F47"/>
    <w:rsid w:val="00256815"/>
    <w:rsid w:val="00280C9D"/>
    <w:rsid w:val="00284190"/>
    <w:rsid w:val="002A15AF"/>
    <w:rsid w:val="002A25E4"/>
    <w:rsid w:val="002A6FDF"/>
    <w:rsid w:val="002B2A59"/>
    <w:rsid w:val="002B47CB"/>
    <w:rsid w:val="002B5603"/>
    <w:rsid w:val="002C0033"/>
    <w:rsid w:val="002D46E2"/>
    <w:rsid w:val="002D568C"/>
    <w:rsid w:val="002D5D4A"/>
    <w:rsid w:val="002E0AC2"/>
    <w:rsid w:val="002F1515"/>
    <w:rsid w:val="002F4B6B"/>
    <w:rsid w:val="00302F1C"/>
    <w:rsid w:val="00310679"/>
    <w:rsid w:val="0031141D"/>
    <w:rsid w:val="003157A9"/>
    <w:rsid w:val="00316BD0"/>
    <w:rsid w:val="00322B89"/>
    <w:rsid w:val="003258A5"/>
    <w:rsid w:val="0032753D"/>
    <w:rsid w:val="003428CD"/>
    <w:rsid w:val="00343CCE"/>
    <w:rsid w:val="00352E76"/>
    <w:rsid w:val="00361485"/>
    <w:rsid w:val="00373EDE"/>
    <w:rsid w:val="00374134"/>
    <w:rsid w:val="003845F2"/>
    <w:rsid w:val="00384619"/>
    <w:rsid w:val="00387228"/>
    <w:rsid w:val="003A519E"/>
    <w:rsid w:val="003B5379"/>
    <w:rsid w:val="003B710E"/>
    <w:rsid w:val="003D3517"/>
    <w:rsid w:val="003D492B"/>
    <w:rsid w:val="003F3946"/>
    <w:rsid w:val="003F67E1"/>
    <w:rsid w:val="00400C14"/>
    <w:rsid w:val="00406ECF"/>
    <w:rsid w:val="00422152"/>
    <w:rsid w:val="0042483A"/>
    <w:rsid w:val="00440A04"/>
    <w:rsid w:val="004423AD"/>
    <w:rsid w:val="004627D9"/>
    <w:rsid w:val="00464D39"/>
    <w:rsid w:val="0046719F"/>
    <w:rsid w:val="00467B59"/>
    <w:rsid w:val="004708E9"/>
    <w:rsid w:val="00470A10"/>
    <w:rsid w:val="00474CCE"/>
    <w:rsid w:val="00475B13"/>
    <w:rsid w:val="0048023C"/>
    <w:rsid w:val="00480483"/>
    <w:rsid w:val="004811CE"/>
    <w:rsid w:val="00482B44"/>
    <w:rsid w:val="0048790D"/>
    <w:rsid w:val="00491CC4"/>
    <w:rsid w:val="004A6FDB"/>
    <w:rsid w:val="004B219E"/>
    <w:rsid w:val="004C111C"/>
    <w:rsid w:val="004C246D"/>
    <w:rsid w:val="004E17CE"/>
    <w:rsid w:val="004E4DA4"/>
    <w:rsid w:val="004F5AE2"/>
    <w:rsid w:val="0051185F"/>
    <w:rsid w:val="00525B6E"/>
    <w:rsid w:val="00533636"/>
    <w:rsid w:val="00533854"/>
    <w:rsid w:val="00535DF4"/>
    <w:rsid w:val="00544798"/>
    <w:rsid w:val="00544D12"/>
    <w:rsid w:val="00551502"/>
    <w:rsid w:val="0056053C"/>
    <w:rsid w:val="00561BE8"/>
    <w:rsid w:val="00582829"/>
    <w:rsid w:val="00586EF7"/>
    <w:rsid w:val="00596137"/>
    <w:rsid w:val="00596584"/>
    <w:rsid w:val="005968F4"/>
    <w:rsid w:val="00597A8F"/>
    <w:rsid w:val="005A6083"/>
    <w:rsid w:val="005B0395"/>
    <w:rsid w:val="005B785E"/>
    <w:rsid w:val="005C4977"/>
    <w:rsid w:val="005C7B91"/>
    <w:rsid w:val="005D00E4"/>
    <w:rsid w:val="005E23C7"/>
    <w:rsid w:val="005E44B7"/>
    <w:rsid w:val="005E52C5"/>
    <w:rsid w:val="005E645F"/>
    <w:rsid w:val="005F38C8"/>
    <w:rsid w:val="005F43A6"/>
    <w:rsid w:val="005F47C0"/>
    <w:rsid w:val="005F572E"/>
    <w:rsid w:val="006020F7"/>
    <w:rsid w:val="006109F0"/>
    <w:rsid w:val="00613BAE"/>
    <w:rsid w:val="006176A7"/>
    <w:rsid w:val="006204FB"/>
    <w:rsid w:val="006277C7"/>
    <w:rsid w:val="00630888"/>
    <w:rsid w:val="00646BA1"/>
    <w:rsid w:val="00646F5A"/>
    <w:rsid w:val="00651195"/>
    <w:rsid w:val="0065249D"/>
    <w:rsid w:val="006573AC"/>
    <w:rsid w:val="00664A17"/>
    <w:rsid w:val="0066580E"/>
    <w:rsid w:val="006667CA"/>
    <w:rsid w:val="00666C0F"/>
    <w:rsid w:val="006723F8"/>
    <w:rsid w:val="006810D7"/>
    <w:rsid w:val="00681423"/>
    <w:rsid w:val="006838E2"/>
    <w:rsid w:val="006840C1"/>
    <w:rsid w:val="00687F14"/>
    <w:rsid w:val="00690CA1"/>
    <w:rsid w:val="006935E0"/>
    <w:rsid w:val="006B35F6"/>
    <w:rsid w:val="006B5212"/>
    <w:rsid w:val="006C3416"/>
    <w:rsid w:val="006C4F5C"/>
    <w:rsid w:val="006C50CC"/>
    <w:rsid w:val="006C5C40"/>
    <w:rsid w:val="006E6F34"/>
    <w:rsid w:val="006F1C8C"/>
    <w:rsid w:val="006F3305"/>
    <w:rsid w:val="006F3447"/>
    <w:rsid w:val="006F4FA6"/>
    <w:rsid w:val="006F7641"/>
    <w:rsid w:val="007018A6"/>
    <w:rsid w:val="00705BA2"/>
    <w:rsid w:val="0071222B"/>
    <w:rsid w:val="0071361C"/>
    <w:rsid w:val="00747923"/>
    <w:rsid w:val="007521BE"/>
    <w:rsid w:val="007552DD"/>
    <w:rsid w:val="00765736"/>
    <w:rsid w:val="00777265"/>
    <w:rsid w:val="00782856"/>
    <w:rsid w:val="00783209"/>
    <w:rsid w:val="007A68AD"/>
    <w:rsid w:val="007B2C57"/>
    <w:rsid w:val="007B7E58"/>
    <w:rsid w:val="007C6D25"/>
    <w:rsid w:val="007D6B11"/>
    <w:rsid w:val="007E1482"/>
    <w:rsid w:val="007E3112"/>
    <w:rsid w:val="007E535A"/>
    <w:rsid w:val="007E62C7"/>
    <w:rsid w:val="007F5C71"/>
    <w:rsid w:val="007F7D54"/>
    <w:rsid w:val="0080028E"/>
    <w:rsid w:val="008164FF"/>
    <w:rsid w:val="0081671D"/>
    <w:rsid w:val="00821EEA"/>
    <w:rsid w:val="00822A42"/>
    <w:rsid w:val="00825A09"/>
    <w:rsid w:val="00833FB2"/>
    <w:rsid w:val="00842DC2"/>
    <w:rsid w:val="00843786"/>
    <w:rsid w:val="00844A9E"/>
    <w:rsid w:val="00850B65"/>
    <w:rsid w:val="00855FE8"/>
    <w:rsid w:val="008659D5"/>
    <w:rsid w:val="0087720E"/>
    <w:rsid w:val="00880129"/>
    <w:rsid w:val="00880DDB"/>
    <w:rsid w:val="008A0D84"/>
    <w:rsid w:val="008B6F23"/>
    <w:rsid w:val="008B778A"/>
    <w:rsid w:val="008C09CB"/>
    <w:rsid w:val="008C4F29"/>
    <w:rsid w:val="008D3734"/>
    <w:rsid w:val="008E0E0B"/>
    <w:rsid w:val="008E6FA8"/>
    <w:rsid w:val="008F1DA3"/>
    <w:rsid w:val="008F4B3B"/>
    <w:rsid w:val="00906119"/>
    <w:rsid w:val="009067C9"/>
    <w:rsid w:val="009448AD"/>
    <w:rsid w:val="009516AA"/>
    <w:rsid w:val="009554FA"/>
    <w:rsid w:val="00961BA3"/>
    <w:rsid w:val="009737D6"/>
    <w:rsid w:val="00977191"/>
    <w:rsid w:val="00981F58"/>
    <w:rsid w:val="009858AE"/>
    <w:rsid w:val="009901D7"/>
    <w:rsid w:val="00995E3F"/>
    <w:rsid w:val="009A11BD"/>
    <w:rsid w:val="009B7732"/>
    <w:rsid w:val="009D0956"/>
    <w:rsid w:val="009D21D5"/>
    <w:rsid w:val="009E24D2"/>
    <w:rsid w:val="009E45EE"/>
    <w:rsid w:val="009E6BAD"/>
    <w:rsid w:val="009F4DD1"/>
    <w:rsid w:val="009F5765"/>
    <w:rsid w:val="00A025BA"/>
    <w:rsid w:val="00A07ADF"/>
    <w:rsid w:val="00A14178"/>
    <w:rsid w:val="00A25E40"/>
    <w:rsid w:val="00A30703"/>
    <w:rsid w:val="00A36632"/>
    <w:rsid w:val="00A45055"/>
    <w:rsid w:val="00A464DE"/>
    <w:rsid w:val="00A501F8"/>
    <w:rsid w:val="00A53C78"/>
    <w:rsid w:val="00A60BF0"/>
    <w:rsid w:val="00A61AB7"/>
    <w:rsid w:val="00A62C7E"/>
    <w:rsid w:val="00A773A3"/>
    <w:rsid w:val="00A8278F"/>
    <w:rsid w:val="00A86372"/>
    <w:rsid w:val="00A96448"/>
    <w:rsid w:val="00AC32D3"/>
    <w:rsid w:val="00AC3368"/>
    <w:rsid w:val="00AC53EC"/>
    <w:rsid w:val="00AC7E6F"/>
    <w:rsid w:val="00AD3450"/>
    <w:rsid w:val="00AD42E1"/>
    <w:rsid w:val="00AD6DC8"/>
    <w:rsid w:val="00AD760C"/>
    <w:rsid w:val="00AE1F55"/>
    <w:rsid w:val="00B076CA"/>
    <w:rsid w:val="00B105FC"/>
    <w:rsid w:val="00B11CB5"/>
    <w:rsid w:val="00B15532"/>
    <w:rsid w:val="00B20F88"/>
    <w:rsid w:val="00B27629"/>
    <w:rsid w:val="00B30B43"/>
    <w:rsid w:val="00B329A4"/>
    <w:rsid w:val="00B37EBC"/>
    <w:rsid w:val="00B439FE"/>
    <w:rsid w:val="00B51BF4"/>
    <w:rsid w:val="00B525EF"/>
    <w:rsid w:val="00B52C21"/>
    <w:rsid w:val="00B57B4C"/>
    <w:rsid w:val="00B64A45"/>
    <w:rsid w:val="00B6541A"/>
    <w:rsid w:val="00B75D37"/>
    <w:rsid w:val="00B90B29"/>
    <w:rsid w:val="00B92586"/>
    <w:rsid w:val="00B9299F"/>
    <w:rsid w:val="00BA56EC"/>
    <w:rsid w:val="00BA64F3"/>
    <w:rsid w:val="00BB2B6D"/>
    <w:rsid w:val="00BC5C9A"/>
    <w:rsid w:val="00BD21B0"/>
    <w:rsid w:val="00BE042B"/>
    <w:rsid w:val="00BE1172"/>
    <w:rsid w:val="00BF04A4"/>
    <w:rsid w:val="00BF0A03"/>
    <w:rsid w:val="00BF1CCC"/>
    <w:rsid w:val="00BF5660"/>
    <w:rsid w:val="00C041B4"/>
    <w:rsid w:val="00C13372"/>
    <w:rsid w:val="00C201C0"/>
    <w:rsid w:val="00C235B6"/>
    <w:rsid w:val="00C240DB"/>
    <w:rsid w:val="00C35B57"/>
    <w:rsid w:val="00C51938"/>
    <w:rsid w:val="00C87DED"/>
    <w:rsid w:val="00CA1E21"/>
    <w:rsid w:val="00CA2A0C"/>
    <w:rsid w:val="00CA421E"/>
    <w:rsid w:val="00CA427F"/>
    <w:rsid w:val="00CA4657"/>
    <w:rsid w:val="00CA5A81"/>
    <w:rsid w:val="00CA60CD"/>
    <w:rsid w:val="00CB36DE"/>
    <w:rsid w:val="00CB7E78"/>
    <w:rsid w:val="00CC06AE"/>
    <w:rsid w:val="00CC4CC8"/>
    <w:rsid w:val="00CC4F81"/>
    <w:rsid w:val="00CD0C4A"/>
    <w:rsid w:val="00CF05E2"/>
    <w:rsid w:val="00D00286"/>
    <w:rsid w:val="00D23DA4"/>
    <w:rsid w:val="00D24AA3"/>
    <w:rsid w:val="00D31D01"/>
    <w:rsid w:val="00D51701"/>
    <w:rsid w:val="00D56B78"/>
    <w:rsid w:val="00D56CE8"/>
    <w:rsid w:val="00D603F5"/>
    <w:rsid w:val="00D74EF3"/>
    <w:rsid w:val="00D76903"/>
    <w:rsid w:val="00D80EE9"/>
    <w:rsid w:val="00D8365D"/>
    <w:rsid w:val="00D864DF"/>
    <w:rsid w:val="00D918DA"/>
    <w:rsid w:val="00D949EF"/>
    <w:rsid w:val="00DA6668"/>
    <w:rsid w:val="00DA7D61"/>
    <w:rsid w:val="00DC7892"/>
    <w:rsid w:val="00DE16B4"/>
    <w:rsid w:val="00DE552A"/>
    <w:rsid w:val="00E02B64"/>
    <w:rsid w:val="00E22E10"/>
    <w:rsid w:val="00E23B9C"/>
    <w:rsid w:val="00E2423E"/>
    <w:rsid w:val="00E310D2"/>
    <w:rsid w:val="00E31622"/>
    <w:rsid w:val="00E31700"/>
    <w:rsid w:val="00E42B2B"/>
    <w:rsid w:val="00E5303F"/>
    <w:rsid w:val="00E53734"/>
    <w:rsid w:val="00E54F77"/>
    <w:rsid w:val="00E55DD2"/>
    <w:rsid w:val="00E60C2C"/>
    <w:rsid w:val="00E617DD"/>
    <w:rsid w:val="00E63C64"/>
    <w:rsid w:val="00E63F24"/>
    <w:rsid w:val="00E72596"/>
    <w:rsid w:val="00E741C9"/>
    <w:rsid w:val="00E757F0"/>
    <w:rsid w:val="00E9217F"/>
    <w:rsid w:val="00E96776"/>
    <w:rsid w:val="00EA02D9"/>
    <w:rsid w:val="00EA2995"/>
    <w:rsid w:val="00EB547A"/>
    <w:rsid w:val="00EB729E"/>
    <w:rsid w:val="00EC2C27"/>
    <w:rsid w:val="00EC3E5F"/>
    <w:rsid w:val="00ED3D0B"/>
    <w:rsid w:val="00ED42F3"/>
    <w:rsid w:val="00ED7546"/>
    <w:rsid w:val="00EE625F"/>
    <w:rsid w:val="00EF17CB"/>
    <w:rsid w:val="00F046E8"/>
    <w:rsid w:val="00F065DD"/>
    <w:rsid w:val="00F3130F"/>
    <w:rsid w:val="00F319AF"/>
    <w:rsid w:val="00F4455C"/>
    <w:rsid w:val="00F46ADA"/>
    <w:rsid w:val="00F51159"/>
    <w:rsid w:val="00F529FC"/>
    <w:rsid w:val="00F531D5"/>
    <w:rsid w:val="00F55BE6"/>
    <w:rsid w:val="00F60063"/>
    <w:rsid w:val="00F71F38"/>
    <w:rsid w:val="00F72973"/>
    <w:rsid w:val="00F735DB"/>
    <w:rsid w:val="00F74B9E"/>
    <w:rsid w:val="00F75C8D"/>
    <w:rsid w:val="00F779DA"/>
    <w:rsid w:val="00F8285B"/>
    <w:rsid w:val="00FA4A03"/>
    <w:rsid w:val="00FB13BB"/>
    <w:rsid w:val="00FB1646"/>
    <w:rsid w:val="00FB2EA9"/>
    <w:rsid w:val="00FB3CA9"/>
    <w:rsid w:val="00FD74F8"/>
    <w:rsid w:val="00FE49EE"/>
    <w:rsid w:val="00FE5AC1"/>
    <w:rsid w:val="00FF4C84"/>
    <w:rsid w:val="00FF5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31C3ED1-9003-4D9A-92B8-FE029737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B2B"/>
    <w:pPr>
      <w:widowControl w:val="0"/>
      <w:spacing w:line="360" w:lineRule="auto"/>
      <w:ind w:firstLineChars="200" w:firstLine="200"/>
      <w:jc w:val="both"/>
    </w:pPr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E42B2B"/>
    <w:rPr>
      <w:sz w:val="21"/>
      <w:szCs w:val="21"/>
    </w:rPr>
  </w:style>
  <w:style w:type="character" w:customStyle="1" w:styleId="a4">
    <w:name w:val="註解文字 字元"/>
    <w:link w:val="a5"/>
    <w:uiPriority w:val="99"/>
    <w:rsid w:val="00E42B2B"/>
    <w:rPr>
      <w:rFonts w:ascii="Times New Roman" w:hAnsi="Times New Roman"/>
      <w:sz w:val="24"/>
    </w:rPr>
  </w:style>
  <w:style w:type="paragraph" w:customStyle="1" w:styleId="1">
    <w:name w:val="样式1"/>
    <w:basedOn w:val="a"/>
    <w:rsid w:val="00E42B2B"/>
    <w:pPr>
      <w:numPr>
        <w:numId w:val="1"/>
      </w:numPr>
      <w:adjustRightInd w:val="0"/>
      <w:spacing w:line="240" w:lineRule="auto"/>
      <w:ind w:firstLineChars="0" w:firstLine="0"/>
      <w:textAlignment w:val="baseline"/>
    </w:pPr>
    <w:rPr>
      <w:rFonts w:ascii="SimSun" w:hAnsi="SimSun"/>
      <w:kern w:val="0"/>
      <w:szCs w:val="21"/>
    </w:rPr>
  </w:style>
  <w:style w:type="paragraph" w:styleId="a5">
    <w:name w:val="annotation text"/>
    <w:basedOn w:val="a"/>
    <w:link w:val="a4"/>
    <w:uiPriority w:val="99"/>
    <w:rsid w:val="00E42B2B"/>
    <w:pPr>
      <w:adjustRightInd w:val="0"/>
      <w:spacing w:line="360" w:lineRule="atLeast"/>
      <w:ind w:firstLineChars="0" w:firstLine="0"/>
      <w:jc w:val="left"/>
      <w:textAlignment w:val="baseline"/>
    </w:pPr>
    <w:rPr>
      <w:rFonts w:ascii="Times New Roman" w:eastAsiaTheme="minorEastAsia" w:hAnsi="Times New Roman" w:cstheme="minorBidi"/>
      <w:sz w:val="24"/>
    </w:rPr>
  </w:style>
  <w:style w:type="character" w:customStyle="1" w:styleId="Char1">
    <w:name w:val="批注文字 Char1"/>
    <w:basedOn w:val="a0"/>
    <w:uiPriority w:val="99"/>
    <w:semiHidden/>
    <w:rsid w:val="00E42B2B"/>
    <w:rPr>
      <w:rFonts w:ascii="Calibri" w:eastAsia="SimSun" w:hAnsi="Calibri" w:cs="Times New Roman"/>
    </w:rPr>
  </w:style>
  <w:style w:type="paragraph" w:styleId="a6">
    <w:name w:val="List Paragraph"/>
    <w:basedOn w:val="a"/>
    <w:link w:val="a7"/>
    <w:uiPriority w:val="34"/>
    <w:qFormat/>
    <w:rsid w:val="00E42B2B"/>
    <w:pPr>
      <w:spacing w:line="240" w:lineRule="auto"/>
      <w:ind w:firstLine="420"/>
    </w:pPr>
  </w:style>
  <w:style w:type="character" w:customStyle="1" w:styleId="a7">
    <w:name w:val="清單段落 字元"/>
    <w:basedOn w:val="a0"/>
    <w:link w:val="a6"/>
    <w:uiPriority w:val="34"/>
    <w:rsid w:val="00E42B2B"/>
    <w:rPr>
      <w:rFonts w:ascii="Calibri" w:eastAsia="SimSun" w:hAnsi="Calibri" w:cs="Times New Roman"/>
    </w:rPr>
  </w:style>
  <w:style w:type="paragraph" w:customStyle="1" w:styleId="body">
    <w:name w:val="body"/>
    <w:basedOn w:val="a"/>
    <w:rsid w:val="00E42B2B"/>
    <w:pPr>
      <w:widowControl/>
      <w:spacing w:before="100" w:beforeAutospacing="1" w:after="100" w:afterAutospacing="1" w:line="240" w:lineRule="auto"/>
      <w:ind w:left="874" w:firstLineChars="0" w:hanging="420"/>
      <w:jc w:val="left"/>
    </w:pPr>
    <w:rPr>
      <w:rFonts w:ascii="仿宋" w:eastAsia="仿宋" w:hAnsi="仿宋"/>
      <w:kern w:val="0"/>
      <w:sz w:val="2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42B2B"/>
    <w:pPr>
      <w:spacing w:line="240" w:lineRule="auto"/>
    </w:pPr>
    <w:rPr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42B2B"/>
    <w:rPr>
      <w:rFonts w:ascii="Calibri" w:eastAsia="SimSun" w:hAnsi="Calibri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91C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b">
    <w:name w:val="頁首 字元"/>
    <w:basedOn w:val="a0"/>
    <w:link w:val="aa"/>
    <w:uiPriority w:val="99"/>
    <w:rsid w:val="00491CC4"/>
    <w:rPr>
      <w:rFonts w:ascii="Calibri" w:eastAsia="SimSun" w:hAnsi="Calibri" w:cs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491CC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d">
    <w:name w:val="頁尾 字元"/>
    <w:basedOn w:val="a0"/>
    <w:link w:val="ac"/>
    <w:uiPriority w:val="99"/>
    <w:rsid w:val="00491CC4"/>
    <w:rPr>
      <w:rFonts w:ascii="Calibri" w:eastAsia="SimSun" w:hAnsi="Calibri" w:cs="Times New Roman"/>
      <w:sz w:val="18"/>
      <w:szCs w:val="18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ED3D0B"/>
    <w:pPr>
      <w:adjustRightInd/>
      <w:spacing w:line="360" w:lineRule="auto"/>
      <w:ind w:firstLineChars="200" w:firstLine="200"/>
      <w:textAlignment w:val="auto"/>
    </w:pPr>
    <w:rPr>
      <w:rFonts w:ascii="Calibri" w:eastAsia="SimSun" w:hAnsi="Calibri" w:cs="Times New Roman"/>
      <w:b/>
      <w:bCs/>
      <w:sz w:val="21"/>
    </w:rPr>
  </w:style>
  <w:style w:type="character" w:customStyle="1" w:styleId="af">
    <w:name w:val="註解主旨 字元"/>
    <w:basedOn w:val="a4"/>
    <w:link w:val="ae"/>
    <w:uiPriority w:val="99"/>
    <w:semiHidden/>
    <w:rsid w:val="00ED3D0B"/>
    <w:rPr>
      <w:rFonts w:ascii="Calibri" w:eastAsia="SimSun" w:hAnsi="Calibri" w:cs="Times New Roman"/>
      <w:b/>
      <w:bCs/>
      <w:sz w:val="24"/>
    </w:rPr>
  </w:style>
  <w:style w:type="paragraph" w:styleId="af0">
    <w:name w:val="Revision"/>
    <w:hidden/>
    <w:uiPriority w:val="99"/>
    <w:semiHidden/>
    <w:rsid w:val="00E617DD"/>
    <w:rPr>
      <w:rFonts w:ascii="Calibri" w:eastAsia="SimSun" w:hAnsi="Calibri" w:cs="Times New Roman"/>
    </w:rPr>
  </w:style>
  <w:style w:type="table" w:styleId="af1">
    <w:name w:val="Table Grid"/>
    <w:basedOn w:val="a1"/>
    <w:uiPriority w:val="59"/>
    <w:rsid w:val="009E4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179047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61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17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46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31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810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06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00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55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99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73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886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29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36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114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863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28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CD250-29CF-4480-9281-FEA7A775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丁济</dc:creator>
  <cp:lastModifiedBy>許嘉沛</cp:lastModifiedBy>
  <cp:revision>6</cp:revision>
  <dcterms:created xsi:type="dcterms:W3CDTF">2020-12-15T06:06:00Z</dcterms:created>
  <dcterms:modified xsi:type="dcterms:W3CDTF">2020-12-28T02:37:00Z</dcterms:modified>
</cp:coreProperties>
</file>