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07347" w14:textId="77777777" w:rsidR="00FC5650" w:rsidRDefault="00E449CB">
      <w:pPr>
        <w:snapToGrid w:val="0"/>
        <w:spacing w:before="0" w:after="0"/>
        <w:ind w:firstLine="480"/>
        <w:jc w:val="center"/>
        <w:rPr>
          <w:rFonts w:hAnsi="宋体"/>
          <w:bCs/>
          <w:color w:val="000000"/>
          <w:sz w:val="36"/>
          <w:szCs w:val="36"/>
        </w:rPr>
      </w:pPr>
      <w:bookmarkStart w:id="0" w:name="_Toc316825129"/>
      <w:bookmarkStart w:id="1" w:name="_Toc316824376"/>
      <w:bookmarkStart w:id="2" w:name="_Toc316030251"/>
      <w:bookmarkStart w:id="3" w:name="_Toc316824950"/>
      <w:bookmarkStart w:id="4" w:name="_Toc316030257"/>
      <w:bookmarkStart w:id="5" w:name="_Toc316030272"/>
      <w:r>
        <w:rPr>
          <w:rFonts w:hAnsi="宋体"/>
        </w:rPr>
        <w:tab/>
      </w:r>
    </w:p>
    <w:p w14:paraId="79E30ED5" w14:textId="77777777" w:rsidR="00FC5650" w:rsidRDefault="00FC5650">
      <w:pPr>
        <w:snapToGrid w:val="0"/>
        <w:spacing w:before="0" w:after="0"/>
        <w:ind w:firstLineChars="0" w:firstLine="0"/>
        <w:jc w:val="center"/>
        <w:rPr>
          <w:rFonts w:hAnsi="宋体" w:cs="Arial"/>
          <w:b/>
          <w:bCs/>
          <w:color w:val="000000"/>
          <w:sz w:val="44"/>
          <w:szCs w:val="44"/>
        </w:rPr>
      </w:pPr>
    </w:p>
    <w:p w14:paraId="16BCE962" w14:textId="77777777" w:rsidR="00FC5650" w:rsidRDefault="00E449CB">
      <w:pPr>
        <w:snapToGrid w:val="0"/>
        <w:spacing w:before="0" w:after="0"/>
        <w:ind w:firstLineChars="0" w:firstLine="0"/>
        <w:jc w:val="center"/>
        <w:rPr>
          <w:rFonts w:hAnsi="宋体" w:cs="Arial"/>
          <w:b/>
          <w:bCs/>
          <w:color w:val="000000"/>
          <w:sz w:val="44"/>
          <w:szCs w:val="44"/>
        </w:rPr>
      </w:pPr>
      <w:r>
        <w:rPr>
          <w:rFonts w:hAnsi="宋体" w:cs="Arial" w:hint="eastAsia"/>
          <w:b/>
          <w:bCs/>
          <w:color w:val="000000"/>
          <w:sz w:val="44"/>
          <w:szCs w:val="44"/>
        </w:rPr>
        <w:t>中国人寿保险（海外）股份有限公司</w:t>
      </w:r>
    </w:p>
    <w:p w14:paraId="68520C92" w14:textId="77777777" w:rsidR="00FC5650" w:rsidRDefault="00E449CB">
      <w:pPr>
        <w:snapToGrid w:val="0"/>
        <w:spacing w:before="0" w:after="0"/>
        <w:ind w:firstLineChars="0" w:firstLine="0"/>
        <w:jc w:val="center"/>
        <w:rPr>
          <w:rFonts w:hAnsi="宋体" w:cs="Arial"/>
          <w:b/>
          <w:bCs/>
          <w:color w:val="000000"/>
          <w:sz w:val="44"/>
          <w:szCs w:val="44"/>
        </w:rPr>
      </w:pPr>
      <w:r>
        <w:rPr>
          <w:rFonts w:hAnsi="宋体" w:cs="Arial" w:hint="eastAsia"/>
          <w:b/>
          <w:bCs/>
          <w:color w:val="000000"/>
          <w:sz w:val="44"/>
          <w:szCs w:val="44"/>
        </w:rPr>
        <w:t>2023年香港地区生产系统保障资源采购</w:t>
      </w:r>
    </w:p>
    <w:p w14:paraId="2EB9312E" w14:textId="77777777" w:rsidR="00FC5650" w:rsidRDefault="00E449CB">
      <w:pPr>
        <w:snapToGrid w:val="0"/>
        <w:spacing w:before="0" w:after="0"/>
        <w:ind w:firstLineChars="0" w:firstLine="0"/>
        <w:jc w:val="center"/>
        <w:rPr>
          <w:rFonts w:hAnsi="宋体" w:cs="Arial"/>
          <w:b/>
          <w:bCs/>
          <w:color w:val="000000"/>
          <w:sz w:val="44"/>
          <w:szCs w:val="44"/>
        </w:rPr>
      </w:pPr>
      <w:r>
        <w:rPr>
          <w:rFonts w:hAnsi="宋体" w:cs="Arial" w:hint="eastAsia"/>
          <w:b/>
          <w:bCs/>
          <w:color w:val="000000"/>
          <w:sz w:val="44"/>
          <w:szCs w:val="44"/>
        </w:rPr>
        <w:t>项目招标清单及技术指标</w:t>
      </w:r>
    </w:p>
    <w:p w14:paraId="11A07A05" w14:textId="77777777" w:rsidR="00FC5650" w:rsidRDefault="00FC5650">
      <w:pPr>
        <w:snapToGrid w:val="0"/>
        <w:spacing w:before="0" w:after="0"/>
        <w:ind w:firstLineChars="0" w:firstLine="0"/>
        <w:rPr>
          <w:rFonts w:hAnsi="宋体" w:cs="Arial"/>
          <w:b/>
          <w:bCs/>
          <w:color w:val="000000"/>
          <w:sz w:val="52"/>
          <w:szCs w:val="52"/>
        </w:rPr>
      </w:pPr>
    </w:p>
    <w:p w14:paraId="5475D028" w14:textId="77777777" w:rsidR="00FC5650" w:rsidRDefault="00FC5650">
      <w:pPr>
        <w:snapToGrid w:val="0"/>
        <w:spacing w:before="0" w:after="0"/>
        <w:ind w:firstLineChars="0" w:firstLine="0"/>
        <w:rPr>
          <w:rFonts w:hAnsi="宋体" w:cs="Arial"/>
          <w:b/>
          <w:bCs/>
          <w:color w:val="000000"/>
          <w:sz w:val="52"/>
          <w:szCs w:val="52"/>
        </w:rPr>
      </w:pPr>
    </w:p>
    <w:p w14:paraId="46BF6D2A" w14:textId="77777777" w:rsidR="00FC5650" w:rsidRDefault="00FC5650">
      <w:pPr>
        <w:pStyle w:val="CNTitle"/>
        <w:tabs>
          <w:tab w:val="clear" w:pos="0"/>
        </w:tabs>
        <w:spacing w:before="0" w:after="0" w:line="360" w:lineRule="auto"/>
        <w:rPr>
          <w:rFonts w:ascii="宋体" w:hAnsi="宋体" w:cs="Arial"/>
          <w:sz w:val="21"/>
          <w:szCs w:val="21"/>
          <w:lang w:eastAsia="zh-CN"/>
        </w:rPr>
      </w:pPr>
    </w:p>
    <w:p w14:paraId="38CBCDE8" w14:textId="77777777" w:rsidR="00FC5650" w:rsidRDefault="00FC5650">
      <w:pPr>
        <w:pStyle w:val="CNTitle"/>
        <w:tabs>
          <w:tab w:val="clear" w:pos="0"/>
        </w:tabs>
        <w:spacing w:before="0" w:after="0" w:line="360" w:lineRule="auto"/>
        <w:rPr>
          <w:rFonts w:ascii="宋体" w:hAnsi="宋体" w:cs="Arial"/>
          <w:sz w:val="21"/>
          <w:szCs w:val="21"/>
          <w:lang w:eastAsia="zh-CN"/>
        </w:rPr>
      </w:pPr>
    </w:p>
    <w:p w14:paraId="7DA71B76" w14:textId="77777777" w:rsidR="00FC5650" w:rsidRDefault="00FC5650">
      <w:pPr>
        <w:pStyle w:val="CNTitle"/>
        <w:tabs>
          <w:tab w:val="clear" w:pos="0"/>
        </w:tabs>
        <w:spacing w:before="0" w:after="0" w:line="360" w:lineRule="auto"/>
        <w:rPr>
          <w:rFonts w:ascii="宋体" w:hAnsi="宋体" w:cs="Arial"/>
          <w:sz w:val="21"/>
          <w:szCs w:val="21"/>
          <w:lang w:eastAsia="zh-CN"/>
        </w:rPr>
      </w:pPr>
    </w:p>
    <w:p w14:paraId="0ED58A70" w14:textId="77777777" w:rsidR="00FC5650" w:rsidRDefault="00FC5650">
      <w:pPr>
        <w:pStyle w:val="CNTitle"/>
        <w:tabs>
          <w:tab w:val="clear" w:pos="0"/>
        </w:tabs>
        <w:spacing w:before="0" w:after="0" w:line="360" w:lineRule="auto"/>
        <w:rPr>
          <w:rFonts w:ascii="宋体" w:hAnsi="宋体" w:cs="Arial"/>
          <w:sz w:val="21"/>
          <w:szCs w:val="21"/>
          <w:lang w:eastAsia="zh-CN"/>
        </w:rPr>
      </w:pPr>
    </w:p>
    <w:p w14:paraId="312C94E0" w14:textId="77777777" w:rsidR="00FC5650" w:rsidRDefault="00FC5650">
      <w:pPr>
        <w:pStyle w:val="CNTitle"/>
        <w:tabs>
          <w:tab w:val="clear" w:pos="0"/>
        </w:tabs>
        <w:spacing w:before="0" w:after="0" w:line="360" w:lineRule="auto"/>
        <w:rPr>
          <w:rFonts w:ascii="宋体" w:hAnsi="宋体" w:cs="Arial"/>
          <w:sz w:val="21"/>
          <w:szCs w:val="21"/>
          <w:lang w:eastAsia="zh-CN"/>
        </w:rPr>
      </w:pPr>
    </w:p>
    <w:p w14:paraId="165812F8" w14:textId="77777777" w:rsidR="00FC5650" w:rsidRDefault="00FC5650">
      <w:pPr>
        <w:pStyle w:val="CNTitle"/>
        <w:tabs>
          <w:tab w:val="clear" w:pos="0"/>
        </w:tabs>
        <w:spacing w:before="0" w:after="0" w:line="360" w:lineRule="auto"/>
        <w:rPr>
          <w:rFonts w:ascii="宋体" w:hAnsi="宋体" w:cs="Arial"/>
          <w:sz w:val="21"/>
          <w:szCs w:val="21"/>
          <w:lang w:eastAsia="zh-CN"/>
        </w:rPr>
      </w:pPr>
    </w:p>
    <w:p w14:paraId="4BDC7368" w14:textId="77777777" w:rsidR="00FC5650" w:rsidRDefault="00FC5650">
      <w:pPr>
        <w:pStyle w:val="CNTitle"/>
        <w:tabs>
          <w:tab w:val="clear" w:pos="0"/>
        </w:tabs>
        <w:spacing w:before="0" w:after="0" w:line="360" w:lineRule="auto"/>
        <w:rPr>
          <w:rFonts w:ascii="宋体" w:hAnsi="宋体" w:cs="Arial"/>
          <w:sz w:val="21"/>
          <w:szCs w:val="21"/>
          <w:lang w:eastAsia="zh-CN"/>
        </w:rPr>
      </w:pPr>
    </w:p>
    <w:p w14:paraId="63444947" w14:textId="77777777" w:rsidR="00FC5650" w:rsidRDefault="00FC5650">
      <w:pPr>
        <w:pStyle w:val="CNTitle"/>
        <w:tabs>
          <w:tab w:val="clear" w:pos="0"/>
        </w:tabs>
        <w:spacing w:before="0" w:after="0" w:line="360" w:lineRule="auto"/>
        <w:rPr>
          <w:rFonts w:ascii="宋体" w:hAnsi="宋体" w:cs="Arial"/>
          <w:sz w:val="21"/>
          <w:szCs w:val="21"/>
          <w:lang w:eastAsia="zh-CN"/>
        </w:rPr>
      </w:pPr>
    </w:p>
    <w:p w14:paraId="4DBC033B" w14:textId="77777777" w:rsidR="00FC5650" w:rsidRDefault="00FC5650">
      <w:pPr>
        <w:pStyle w:val="CNTitle"/>
        <w:tabs>
          <w:tab w:val="clear" w:pos="0"/>
        </w:tabs>
        <w:spacing w:before="0" w:after="0" w:line="360" w:lineRule="auto"/>
        <w:rPr>
          <w:rFonts w:ascii="宋体" w:hAnsi="宋体" w:cs="Arial"/>
          <w:sz w:val="21"/>
          <w:szCs w:val="21"/>
          <w:lang w:eastAsia="zh-CN"/>
        </w:rPr>
      </w:pPr>
    </w:p>
    <w:p w14:paraId="40D4D17D" w14:textId="77777777" w:rsidR="00FC5650" w:rsidRDefault="00FC5650">
      <w:pPr>
        <w:pStyle w:val="CNTitle"/>
        <w:tabs>
          <w:tab w:val="clear" w:pos="0"/>
        </w:tabs>
        <w:spacing w:before="0" w:after="0" w:line="360" w:lineRule="auto"/>
        <w:rPr>
          <w:rFonts w:ascii="宋体" w:hAnsi="宋体" w:cs="Arial"/>
          <w:sz w:val="21"/>
          <w:szCs w:val="21"/>
          <w:lang w:eastAsia="zh-CN"/>
        </w:rPr>
      </w:pPr>
    </w:p>
    <w:p w14:paraId="3F758732" w14:textId="77777777" w:rsidR="00FC5650" w:rsidRDefault="00FC5650">
      <w:pPr>
        <w:pStyle w:val="CNTitle"/>
        <w:tabs>
          <w:tab w:val="clear" w:pos="0"/>
        </w:tabs>
        <w:spacing w:before="0" w:after="0" w:line="360" w:lineRule="auto"/>
        <w:rPr>
          <w:rFonts w:ascii="宋体" w:hAnsi="宋体" w:cs="Arial"/>
          <w:sz w:val="21"/>
          <w:szCs w:val="21"/>
          <w:lang w:eastAsia="zh-CN"/>
        </w:rPr>
      </w:pPr>
    </w:p>
    <w:p w14:paraId="1AD05A64" w14:textId="77777777" w:rsidR="00FC5650" w:rsidRDefault="00FC5650">
      <w:pPr>
        <w:pStyle w:val="CNTitle"/>
        <w:tabs>
          <w:tab w:val="clear" w:pos="0"/>
        </w:tabs>
        <w:spacing w:before="0" w:after="0" w:line="360" w:lineRule="auto"/>
        <w:rPr>
          <w:rFonts w:ascii="宋体" w:hAnsi="宋体" w:cs="Arial"/>
          <w:sz w:val="21"/>
          <w:szCs w:val="21"/>
          <w:lang w:eastAsia="zh-CN"/>
        </w:rPr>
      </w:pPr>
    </w:p>
    <w:p w14:paraId="46285DE8" w14:textId="77777777" w:rsidR="00FC5650" w:rsidRDefault="00E449CB">
      <w:pPr>
        <w:snapToGrid w:val="0"/>
        <w:spacing w:before="0" w:after="0"/>
        <w:ind w:left="62" w:firstLineChars="0" w:firstLine="181"/>
        <w:jc w:val="center"/>
        <w:rPr>
          <w:rFonts w:hAnsi="宋体" w:cs="Arial"/>
          <w:b/>
          <w:color w:val="000000"/>
        </w:rPr>
      </w:pPr>
      <w:r>
        <w:rPr>
          <w:rFonts w:hAnsi="宋体" w:cs="Arial"/>
          <w:b/>
          <w:color w:val="000000"/>
        </w:rPr>
        <w:t>2023</w:t>
      </w:r>
      <w:r>
        <w:rPr>
          <w:rFonts w:hAnsi="宋体" w:cs="Arial" w:hint="eastAsia"/>
          <w:b/>
          <w:color w:val="000000"/>
        </w:rPr>
        <w:t>年</w:t>
      </w:r>
      <w:r>
        <w:rPr>
          <w:rFonts w:hAnsi="宋体" w:cs="Arial"/>
          <w:b/>
          <w:color w:val="000000"/>
        </w:rPr>
        <w:t>7</w:t>
      </w:r>
      <w:r>
        <w:rPr>
          <w:rFonts w:hAnsi="宋体" w:cs="Arial" w:hint="eastAsia"/>
          <w:b/>
          <w:color w:val="000000"/>
        </w:rPr>
        <w:t>月</w:t>
      </w:r>
    </w:p>
    <w:p w14:paraId="15A7743C" w14:textId="77777777" w:rsidR="00FC5650" w:rsidRDefault="00FC5650">
      <w:pPr>
        <w:snapToGrid w:val="0"/>
        <w:spacing w:before="0" w:after="0"/>
        <w:ind w:firstLineChars="0" w:firstLine="0"/>
        <w:rPr>
          <w:rFonts w:hAnsi="宋体" w:cs="Arial"/>
          <w:b/>
          <w:color w:val="000000"/>
        </w:rPr>
      </w:pPr>
    </w:p>
    <w:p w14:paraId="5422EB4D" w14:textId="77777777" w:rsidR="00FC5650" w:rsidRDefault="00FC5650">
      <w:pPr>
        <w:snapToGrid w:val="0"/>
        <w:spacing w:before="0" w:after="0"/>
        <w:ind w:firstLineChars="0" w:firstLine="0"/>
        <w:rPr>
          <w:rFonts w:hAnsi="宋体" w:cs="Arial"/>
          <w:b/>
          <w:color w:val="000000"/>
        </w:rPr>
      </w:pPr>
    </w:p>
    <w:p w14:paraId="5AA9CA14" w14:textId="77777777" w:rsidR="00FC5650" w:rsidRDefault="00FC5650">
      <w:pPr>
        <w:snapToGrid w:val="0"/>
        <w:spacing w:before="0" w:after="0"/>
        <w:ind w:firstLineChars="0" w:firstLine="0"/>
        <w:rPr>
          <w:rFonts w:hAnsi="宋体" w:cs="Arial"/>
          <w:b/>
          <w:bCs/>
          <w:color w:val="000000"/>
          <w:sz w:val="44"/>
          <w:szCs w:val="44"/>
        </w:rPr>
      </w:pPr>
    </w:p>
    <w:p w14:paraId="3EBA4AB1" w14:textId="77777777" w:rsidR="00FC5650" w:rsidRDefault="00E449CB">
      <w:pPr>
        <w:snapToGrid w:val="0"/>
        <w:spacing w:before="0" w:after="0"/>
        <w:ind w:firstLine="883"/>
        <w:jc w:val="center"/>
        <w:rPr>
          <w:rFonts w:hAnsi="宋体" w:cs="Arial"/>
          <w:b/>
          <w:bCs/>
          <w:color w:val="000000"/>
          <w:sz w:val="44"/>
          <w:szCs w:val="44"/>
        </w:rPr>
      </w:pPr>
      <w:r>
        <w:rPr>
          <w:rFonts w:hAnsi="宋体" w:cs="Arial" w:hint="eastAsia"/>
          <w:b/>
          <w:bCs/>
          <w:color w:val="000000"/>
          <w:sz w:val="44"/>
          <w:szCs w:val="44"/>
        </w:rPr>
        <w:lastRenderedPageBreak/>
        <w:t>目</w:t>
      </w:r>
      <w:r>
        <w:rPr>
          <w:rFonts w:hAnsi="宋体" w:cs="Arial"/>
          <w:b/>
          <w:bCs/>
          <w:color w:val="000000"/>
          <w:sz w:val="44"/>
          <w:szCs w:val="44"/>
        </w:rPr>
        <w:t xml:space="preserve">          </w:t>
      </w:r>
      <w:r>
        <w:rPr>
          <w:rFonts w:hAnsi="宋体" w:cs="Arial" w:hint="eastAsia"/>
          <w:b/>
          <w:bCs/>
          <w:color w:val="000000"/>
          <w:sz w:val="44"/>
          <w:szCs w:val="44"/>
        </w:rPr>
        <w:t>录</w:t>
      </w:r>
    </w:p>
    <w:sdt>
      <w:sdtPr>
        <w:rPr>
          <w:rFonts w:ascii="宋体" w:eastAsia="宋体" w:hAnsi="Times New Roman" w:cs="Times New Roman"/>
          <w:color w:val="auto"/>
          <w:kern w:val="2"/>
          <w:sz w:val="24"/>
          <w:szCs w:val="24"/>
          <w:lang w:val="zh-CN"/>
        </w:rPr>
        <w:id w:val="-395043662"/>
        <w:docPartObj>
          <w:docPartGallery w:val="Table of Contents"/>
          <w:docPartUnique/>
        </w:docPartObj>
      </w:sdtPr>
      <w:sdtEndPr>
        <w:rPr>
          <w:b/>
          <w:bCs/>
        </w:rPr>
      </w:sdtEndPr>
      <w:sdtContent>
        <w:p w14:paraId="0BD03196" w14:textId="77777777" w:rsidR="00FC5650" w:rsidRDefault="00FC5650">
          <w:pPr>
            <w:pStyle w:val="TOC2"/>
          </w:pPr>
        </w:p>
        <w:p w14:paraId="4D0AED55" w14:textId="77777777" w:rsidR="00FC5650" w:rsidRDefault="00E449CB">
          <w:pPr>
            <w:pStyle w:val="11"/>
            <w:tabs>
              <w:tab w:val="left" w:pos="1470"/>
              <w:tab w:val="right" w:leader="dot" w:pos="8296"/>
            </w:tabs>
            <w:ind w:firstLine="480"/>
            <w:rPr>
              <w:rFonts w:asciiTheme="minorHAnsi" w:eastAsiaTheme="minorEastAsia" w:hAnsiTheme="minorHAnsi" w:cstheme="minorBidi"/>
              <w:sz w:val="21"/>
              <w:szCs w:val="22"/>
              <w14:ligatures w14:val="standardContextual"/>
            </w:rPr>
          </w:pPr>
          <w:r>
            <w:fldChar w:fldCharType="begin"/>
          </w:r>
          <w:r>
            <w:instrText xml:space="preserve"> TOC \o "1-3" \h \z \u </w:instrText>
          </w:r>
          <w:r>
            <w:fldChar w:fldCharType="separate"/>
          </w:r>
          <w:hyperlink w:anchor="_Toc134202723" w:history="1">
            <w:r>
              <w:rPr>
                <w:rStyle w:val="aff0"/>
              </w:rPr>
              <w:t>第一章</w:t>
            </w:r>
            <w:r>
              <w:rPr>
                <w:rFonts w:asciiTheme="minorHAnsi" w:eastAsiaTheme="minorEastAsia" w:hAnsiTheme="minorHAnsi" w:cstheme="minorBidi"/>
                <w:sz w:val="21"/>
                <w:szCs w:val="22"/>
                <w14:ligatures w14:val="standardContextual"/>
              </w:rPr>
              <w:tab/>
            </w:r>
            <w:r>
              <w:rPr>
                <w:rStyle w:val="aff0"/>
              </w:rPr>
              <w:t>适用范围</w:t>
            </w:r>
            <w:r>
              <w:tab/>
            </w:r>
            <w:r>
              <w:fldChar w:fldCharType="begin"/>
            </w:r>
            <w:r>
              <w:instrText xml:space="preserve"> PAGEREF _Toc134202723 \h </w:instrText>
            </w:r>
            <w:r>
              <w:fldChar w:fldCharType="separate"/>
            </w:r>
            <w:r>
              <w:t>4</w:t>
            </w:r>
            <w:r>
              <w:fldChar w:fldCharType="end"/>
            </w:r>
          </w:hyperlink>
        </w:p>
        <w:p w14:paraId="373FA54E" w14:textId="77777777" w:rsidR="00FC5650" w:rsidRDefault="005320E0">
          <w:pPr>
            <w:pStyle w:val="11"/>
            <w:tabs>
              <w:tab w:val="left" w:pos="1470"/>
              <w:tab w:val="right" w:leader="dot" w:pos="8296"/>
            </w:tabs>
            <w:ind w:firstLine="480"/>
            <w:rPr>
              <w:rFonts w:asciiTheme="minorHAnsi" w:eastAsiaTheme="minorEastAsia" w:hAnsiTheme="minorHAnsi" w:cstheme="minorBidi"/>
              <w:sz w:val="21"/>
              <w:szCs w:val="22"/>
              <w14:ligatures w14:val="standardContextual"/>
            </w:rPr>
          </w:pPr>
          <w:hyperlink w:anchor="_Toc134202724" w:history="1">
            <w:r w:rsidR="00E449CB">
              <w:rPr>
                <w:rStyle w:val="aff0"/>
              </w:rPr>
              <w:t>第二章</w:t>
            </w:r>
            <w:r w:rsidR="00E449CB">
              <w:rPr>
                <w:rFonts w:asciiTheme="minorHAnsi" w:eastAsiaTheme="minorEastAsia" w:hAnsiTheme="minorHAnsi" w:cstheme="minorBidi"/>
                <w:sz w:val="21"/>
                <w:szCs w:val="22"/>
                <w14:ligatures w14:val="standardContextual"/>
              </w:rPr>
              <w:tab/>
            </w:r>
            <w:r w:rsidR="00E449CB">
              <w:rPr>
                <w:rStyle w:val="aff0"/>
              </w:rPr>
              <w:t>背景、目标及范围</w:t>
            </w:r>
            <w:r w:rsidR="00E449CB">
              <w:tab/>
            </w:r>
            <w:r w:rsidR="00E449CB">
              <w:fldChar w:fldCharType="begin"/>
            </w:r>
            <w:r w:rsidR="00E449CB">
              <w:instrText xml:space="preserve"> PAGEREF _Toc134202724 \h </w:instrText>
            </w:r>
            <w:r w:rsidR="00E449CB">
              <w:fldChar w:fldCharType="separate"/>
            </w:r>
            <w:r w:rsidR="00E449CB">
              <w:t>4</w:t>
            </w:r>
            <w:r w:rsidR="00E449CB">
              <w:fldChar w:fldCharType="end"/>
            </w:r>
          </w:hyperlink>
        </w:p>
        <w:p w14:paraId="1FB5697F"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25" w:history="1">
            <w:r w:rsidR="00E449CB">
              <w:rPr>
                <w:rStyle w:val="aff0"/>
                <w:rFonts w:hAnsi="宋体"/>
                <w:lang w:bidi="th-TH"/>
              </w:rPr>
              <w:t>2.1</w:t>
            </w:r>
            <w:r w:rsidR="00E449CB">
              <w:rPr>
                <w:rFonts w:asciiTheme="minorHAnsi" w:eastAsiaTheme="minorEastAsia" w:hAnsiTheme="minorHAnsi" w:cstheme="minorBidi"/>
                <w:sz w:val="21"/>
                <w:szCs w:val="22"/>
                <w14:ligatures w14:val="standardContextual"/>
              </w:rPr>
              <w:tab/>
            </w:r>
            <w:r w:rsidR="00E449CB">
              <w:rPr>
                <w:rStyle w:val="aff0"/>
                <w:lang w:bidi="th-TH"/>
              </w:rPr>
              <w:t>项目背景</w:t>
            </w:r>
            <w:r w:rsidR="00E449CB">
              <w:tab/>
            </w:r>
            <w:r w:rsidR="00E449CB">
              <w:fldChar w:fldCharType="begin"/>
            </w:r>
            <w:r w:rsidR="00E449CB">
              <w:instrText xml:space="preserve"> PAGEREF _Toc134202725 \h </w:instrText>
            </w:r>
            <w:r w:rsidR="00E449CB">
              <w:fldChar w:fldCharType="separate"/>
            </w:r>
            <w:r w:rsidR="00E449CB">
              <w:t>4</w:t>
            </w:r>
            <w:r w:rsidR="00E449CB">
              <w:fldChar w:fldCharType="end"/>
            </w:r>
          </w:hyperlink>
        </w:p>
        <w:p w14:paraId="0D9CDD8B"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26" w:history="1">
            <w:r w:rsidR="00E449CB">
              <w:rPr>
                <w:rStyle w:val="aff0"/>
                <w:rFonts w:hAnsi="宋体"/>
                <w:lang w:bidi="th-TH"/>
              </w:rPr>
              <w:t>2.2</w:t>
            </w:r>
            <w:r w:rsidR="00E449CB">
              <w:rPr>
                <w:rFonts w:asciiTheme="minorHAnsi" w:eastAsiaTheme="minorEastAsia" w:hAnsiTheme="minorHAnsi" w:cstheme="minorBidi"/>
                <w:sz w:val="21"/>
                <w:szCs w:val="22"/>
                <w14:ligatures w14:val="standardContextual"/>
              </w:rPr>
              <w:tab/>
            </w:r>
            <w:r w:rsidR="00E449CB">
              <w:rPr>
                <w:rStyle w:val="aff0"/>
                <w:lang w:bidi="th-TH"/>
              </w:rPr>
              <w:t>总体目标</w:t>
            </w:r>
            <w:r w:rsidR="00E449CB">
              <w:tab/>
            </w:r>
            <w:r w:rsidR="00E449CB">
              <w:fldChar w:fldCharType="begin"/>
            </w:r>
            <w:r w:rsidR="00E449CB">
              <w:instrText xml:space="preserve"> PAGEREF _Toc134202726 \h </w:instrText>
            </w:r>
            <w:r w:rsidR="00E449CB">
              <w:fldChar w:fldCharType="separate"/>
            </w:r>
            <w:r w:rsidR="00E449CB">
              <w:t>4</w:t>
            </w:r>
            <w:r w:rsidR="00E449CB">
              <w:fldChar w:fldCharType="end"/>
            </w:r>
          </w:hyperlink>
        </w:p>
        <w:p w14:paraId="55EBDE02" w14:textId="77777777" w:rsidR="00FC5650" w:rsidRDefault="005320E0">
          <w:pPr>
            <w:pStyle w:val="33"/>
            <w:tabs>
              <w:tab w:val="left" w:pos="2190"/>
              <w:tab w:val="right" w:leader="dot" w:pos="8296"/>
            </w:tabs>
            <w:ind w:left="960" w:firstLine="480"/>
            <w:rPr>
              <w:rFonts w:asciiTheme="minorHAnsi" w:eastAsiaTheme="minorEastAsia" w:hAnsiTheme="minorHAnsi" w:cstheme="minorBidi"/>
              <w:sz w:val="21"/>
              <w:szCs w:val="22"/>
              <w14:ligatures w14:val="standardContextual"/>
            </w:rPr>
          </w:pPr>
          <w:hyperlink w:anchor="_Toc134202727" w:history="1">
            <w:r w:rsidR="00E449CB">
              <w:rPr>
                <w:rStyle w:val="aff0"/>
              </w:rPr>
              <w:t>2.2.1</w:t>
            </w:r>
            <w:r w:rsidR="00E449CB">
              <w:rPr>
                <w:rFonts w:asciiTheme="minorHAnsi" w:eastAsiaTheme="minorEastAsia" w:hAnsiTheme="minorHAnsi" w:cstheme="minorBidi"/>
                <w:sz w:val="21"/>
                <w:szCs w:val="22"/>
                <w14:ligatures w14:val="standardContextual"/>
              </w:rPr>
              <w:tab/>
            </w:r>
            <w:r w:rsidR="00E449CB">
              <w:rPr>
                <w:rStyle w:val="aff0"/>
              </w:rPr>
              <w:t>范围概述</w:t>
            </w:r>
            <w:r w:rsidR="00E449CB">
              <w:tab/>
            </w:r>
            <w:r w:rsidR="00E449CB">
              <w:fldChar w:fldCharType="begin"/>
            </w:r>
            <w:r w:rsidR="00E449CB">
              <w:instrText xml:space="preserve"> PAGEREF _Toc134202727 \h </w:instrText>
            </w:r>
            <w:r w:rsidR="00E449CB">
              <w:fldChar w:fldCharType="separate"/>
            </w:r>
            <w:r w:rsidR="00E449CB">
              <w:t>4</w:t>
            </w:r>
            <w:r w:rsidR="00E449CB">
              <w:fldChar w:fldCharType="end"/>
            </w:r>
          </w:hyperlink>
        </w:p>
        <w:p w14:paraId="54B0DBA0" w14:textId="77777777" w:rsidR="00FC5650" w:rsidRDefault="005320E0">
          <w:pPr>
            <w:pStyle w:val="33"/>
            <w:tabs>
              <w:tab w:val="left" w:pos="2190"/>
              <w:tab w:val="right" w:leader="dot" w:pos="8296"/>
            </w:tabs>
            <w:ind w:left="960" w:firstLine="480"/>
            <w:rPr>
              <w:rFonts w:asciiTheme="minorHAnsi" w:eastAsiaTheme="minorEastAsia" w:hAnsiTheme="minorHAnsi" w:cstheme="minorBidi"/>
              <w:sz w:val="21"/>
              <w:szCs w:val="22"/>
              <w14:ligatures w14:val="standardContextual"/>
            </w:rPr>
          </w:pPr>
          <w:hyperlink w:anchor="_Toc134202728" w:history="1">
            <w:r w:rsidR="00E449CB">
              <w:rPr>
                <w:rStyle w:val="aff0"/>
              </w:rPr>
              <w:t>2.2.2</w:t>
            </w:r>
            <w:r w:rsidR="00E449CB">
              <w:rPr>
                <w:rFonts w:asciiTheme="minorHAnsi" w:eastAsiaTheme="minorEastAsia" w:hAnsiTheme="minorHAnsi" w:cstheme="minorBidi"/>
                <w:sz w:val="21"/>
                <w:szCs w:val="22"/>
                <w14:ligatures w14:val="standardContextual"/>
              </w:rPr>
              <w:tab/>
            </w:r>
            <w:r w:rsidR="00E449CB">
              <w:rPr>
                <w:rStyle w:val="aff0"/>
              </w:rPr>
              <w:t>需求概述</w:t>
            </w:r>
            <w:r w:rsidR="00E449CB">
              <w:tab/>
            </w:r>
            <w:r w:rsidR="00E449CB">
              <w:fldChar w:fldCharType="begin"/>
            </w:r>
            <w:r w:rsidR="00E449CB">
              <w:instrText xml:space="preserve"> PAGEREF _Toc134202728 \h </w:instrText>
            </w:r>
            <w:r w:rsidR="00E449CB">
              <w:fldChar w:fldCharType="separate"/>
            </w:r>
            <w:r w:rsidR="00E449CB">
              <w:t>5</w:t>
            </w:r>
            <w:r w:rsidR="00E449CB">
              <w:fldChar w:fldCharType="end"/>
            </w:r>
          </w:hyperlink>
        </w:p>
        <w:p w14:paraId="1FE66E5B"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29" w:history="1">
            <w:r w:rsidR="00E449CB">
              <w:rPr>
                <w:rStyle w:val="aff0"/>
                <w:rFonts w:hAnsi="宋体"/>
                <w:lang w:bidi="th-TH"/>
              </w:rPr>
              <w:t>2.3</w:t>
            </w:r>
            <w:r w:rsidR="00E449CB">
              <w:rPr>
                <w:rFonts w:asciiTheme="minorHAnsi" w:eastAsiaTheme="minorEastAsia" w:hAnsiTheme="minorHAnsi" w:cstheme="minorBidi"/>
                <w:sz w:val="21"/>
                <w:szCs w:val="22"/>
                <w14:ligatures w14:val="standardContextual"/>
              </w:rPr>
              <w:tab/>
            </w:r>
            <w:r w:rsidR="00E449CB">
              <w:rPr>
                <w:rStyle w:val="aff0"/>
                <w:lang w:bidi="th-TH"/>
              </w:rPr>
              <w:t>技术要求明细</w:t>
            </w:r>
            <w:r w:rsidR="00E449CB">
              <w:tab/>
            </w:r>
            <w:r w:rsidR="00E449CB">
              <w:fldChar w:fldCharType="begin"/>
            </w:r>
            <w:r w:rsidR="00E449CB">
              <w:instrText xml:space="preserve"> PAGEREF _Toc134202729 \h </w:instrText>
            </w:r>
            <w:r w:rsidR="00E449CB">
              <w:fldChar w:fldCharType="separate"/>
            </w:r>
            <w:r w:rsidR="00E449CB">
              <w:t>5</w:t>
            </w:r>
            <w:r w:rsidR="00E449CB">
              <w:fldChar w:fldCharType="end"/>
            </w:r>
          </w:hyperlink>
        </w:p>
        <w:p w14:paraId="66245BBE" w14:textId="77777777" w:rsidR="00FC5650" w:rsidRDefault="005320E0">
          <w:pPr>
            <w:pStyle w:val="33"/>
            <w:tabs>
              <w:tab w:val="left" w:pos="2190"/>
              <w:tab w:val="right" w:leader="dot" w:pos="8296"/>
            </w:tabs>
            <w:ind w:left="960" w:firstLine="480"/>
            <w:rPr>
              <w:rFonts w:asciiTheme="minorHAnsi" w:eastAsiaTheme="minorEastAsia" w:hAnsiTheme="minorHAnsi" w:cstheme="minorBidi"/>
              <w:sz w:val="21"/>
              <w:szCs w:val="22"/>
              <w14:ligatures w14:val="standardContextual"/>
            </w:rPr>
          </w:pPr>
          <w:hyperlink w:anchor="_Toc134202730" w:history="1">
            <w:r w:rsidR="00E449CB">
              <w:rPr>
                <w:rStyle w:val="aff0"/>
              </w:rPr>
              <w:t>2.3.1</w:t>
            </w:r>
            <w:r w:rsidR="00E449CB">
              <w:rPr>
                <w:rFonts w:asciiTheme="minorHAnsi" w:eastAsiaTheme="minorEastAsia" w:hAnsiTheme="minorHAnsi" w:cstheme="minorBidi"/>
                <w:sz w:val="21"/>
                <w:szCs w:val="22"/>
                <w14:ligatures w14:val="standardContextual"/>
              </w:rPr>
              <w:tab/>
            </w:r>
            <w:r w:rsidR="00E449CB">
              <w:rPr>
                <w:rStyle w:val="aff0"/>
              </w:rPr>
              <w:t>技术参数要求</w:t>
            </w:r>
            <w:r w:rsidR="00E449CB">
              <w:tab/>
            </w:r>
            <w:r w:rsidR="00E449CB">
              <w:fldChar w:fldCharType="begin"/>
            </w:r>
            <w:r w:rsidR="00E449CB">
              <w:instrText xml:space="preserve"> PAGEREF _Toc134202730 \h </w:instrText>
            </w:r>
            <w:r w:rsidR="00E449CB">
              <w:fldChar w:fldCharType="separate"/>
            </w:r>
            <w:r w:rsidR="00E449CB">
              <w:t>5</w:t>
            </w:r>
            <w:r w:rsidR="00E449CB">
              <w:fldChar w:fldCharType="end"/>
            </w:r>
          </w:hyperlink>
        </w:p>
        <w:p w14:paraId="1BE07B31"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31" w:history="1">
            <w:r w:rsidR="00E449CB">
              <w:rPr>
                <w:rStyle w:val="aff0"/>
                <w:rFonts w:hAnsi="宋体"/>
                <w:lang w:bidi="th-TH"/>
              </w:rPr>
              <w:t>2.4</w:t>
            </w:r>
            <w:r w:rsidR="00E449CB">
              <w:rPr>
                <w:rFonts w:asciiTheme="minorHAnsi" w:eastAsiaTheme="minorEastAsia" w:hAnsiTheme="minorHAnsi" w:cstheme="minorBidi"/>
                <w:sz w:val="21"/>
                <w:szCs w:val="22"/>
                <w14:ligatures w14:val="standardContextual"/>
              </w:rPr>
              <w:tab/>
            </w:r>
            <w:r w:rsidR="00E449CB">
              <w:rPr>
                <w:rStyle w:val="aff0"/>
                <w:lang w:bidi="th-TH"/>
              </w:rPr>
              <w:t>非功能需求</w:t>
            </w:r>
            <w:r w:rsidR="00E449CB">
              <w:tab/>
            </w:r>
            <w:r w:rsidR="00E449CB">
              <w:fldChar w:fldCharType="begin"/>
            </w:r>
            <w:r w:rsidR="00E449CB">
              <w:instrText xml:space="preserve"> PAGEREF _Toc134202731 \h </w:instrText>
            </w:r>
            <w:r w:rsidR="00E449CB">
              <w:fldChar w:fldCharType="separate"/>
            </w:r>
            <w:r w:rsidR="00E449CB">
              <w:t>12</w:t>
            </w:r>
            <w:r w:rsidR="00E449CB">
              <w:fldChar w:fldCharType="end"/>
            </w:r>
          </w:hyperlink>
        </w:p>
        <w:p w14:paraId="0DE2C140" w14:textId="77777777" w:rsidR="00FC5650" w:rsidRDefault="005320E0">
          <w:pPr>
            <w:pStyle w:val="33"/>
            <w:tabs>
              <w:tab w:val="left" w:pos="2190"/>
              <w:tab w:val="right" w:leader="dot" w:pos="8296"/>
            </w:tabs>
            <w:ind w:left="960" w:firstLine="480"/>
            <w:rPr>
              <w:rFonts w:asciiTheme="minorHAnsi" w:eastAsiaTheme="minorEastAsia" w:hAnsiTheme="minorHAnsi" w:cstheme="minorBidi"/>
              <w:sz w:val="21"/>
              <w:szCs w:val="22"/>
              <w14:ligatures w14:val="standardContextual"/>
            </w:rPr>
          </w:pPr>
          <w:hyperlink w:anchor="_Toc134202732" w:history="1">
            <w:r w:rsidR="00E449CB">
              <w:rPr>
                <w:rStyle w:val="aff0"/>
              </w:rPr>
              <w:t>2.4.1</w:t>
            </w:r>
            <w:r w:rsidR="00E449CB">
              <w:rPr>
                <w:rFonts w:asciiTheme="minorHAnsi" w:eastAsiaTheme="minorEastAsia" w:hAnsiTheme="minorHAnsi" w:cstheme="minorBidi"/>
                <w:sz w:val="21"/>
                <w:szCs w:val="22"/>
                <w14:ligatures w14:val="standardContextual"/>
              </w:rPr>
              <w:tab/>
            </w:r>
            <w:r w:rsidR="00E449CB">
              <w:rPr>
                <w:rStyle w:val="aff0"/>
              </w:rPr>
              <w:t>投标人综合实力要求</w:t>
            </w:r>
            <w:r w:rsidR="00E449CB">
              <w:tab/>
            </w:r>
            <w:r w:rsidR="00E449CB">
              <w:fldChar w:fldCharType="begin"/>
            </w:r>
            <w:r w:rsidR="00E449CB">
              <w:instrText xml:space="preserve"> PAGEREF _Toc134202732 \h </w:instrText>
            </w:r>
            <w:r w:rsidR="00E449CB">
              <w:fldChar w:fldCharType="separate"/>
            </w:r>
            <w:r w:rsidR="00E449CB">
              <w:t>12</w:t>
            </w:r>
            <w:r w:rsidR="00E449CB">
              <w:fldChar w:fldCharType="end"/>
            </w:r>
          </w:hyperlink>
        </w:p>
        <w:p w14:paraId="4F1C5B70" w14:textId="77777777" w:rsidR="00FC5650" w:rsidRDefault="005320E0">
          <w:pPr>
            <w:pStyle w:val="11"/>
            <w:tabs>
              <w:tab w:val="left" w:pos="1470"/>
              <w:tab w:val="right" w:leader="dot" w:pos="8296"/>
            </w:tabs>
            <w:ind w:firstLine="480"/>
            <w:rPr>
              <w:rFonts w:asciiTheme="minorHAnsi" w:eastAsiaTheme="minorEastAsia" w:hAnsiTheme="minorHAnsi" w:cstheme="minorBidi"/>
              <w:sz w:val="21"/>
              <w:szCs w:val="22"/>
              <w14:ligatures w14:val="standardContextual"/>
            </w:rPr>
          </w:pPr>
          <w:hyperlink w:anchor="_Toc134202733" w:history="1">
            <w:r w:rsidR="00E449CB">
              <w:rPr>
                <w:rStyle w:val="aff0"/>
              </w:rPr>
              <w:t>第三章</w:t>
            </w:r>
            <w:r w:rsidR="00E449CB">
              <w:rPr>
                <w:rFonts w:asciiTheme="minorHAnsi" w:eastAsiaTheme="minorEastAsia" w:hAnsiTheme="minorHAnsi" w:cstheme="minorBidi"/>
                <w:sz w:val="21"/>
                <w:szCs w:val="22"/>
                <w14:ligatures w14:val="standardContextual"/>
              </w:rPr>
              <w:tab/>
            </w:r>
            <w:r w:rsidR="00E449CB">
              <w:rPr>
                <w:rStyle w:val="aff0"/>
              </w:rPr>
              <w:t>项目实施说明</w:t>
            </w:r>
            <w:r w:rsidR="00E449CB">
              <w:tab/>
            </w:r>
            <w:r w:rsidR="00E449CB">
              <w:fldChar w:fldCharType="begin"/>
            </w:r>
            <w:r w:rsidR="00E449CB">
              <w:instrText xml:space="preserve"> PAGEREF _Toc134202733 \h </w:instrText>
            </w:r>
            <w:r w:rsidR="00E449CB">
              <w:fldChar w:fldCharType="separate"/>
            </w:r>
            <w:r w:rsidR="00E449CB">
              <w:t>12</w:t>
            </w:r>
            <w:r w:rsidR="00E449CB">
              <w:fldChar w:fldCharType="end"/>
            </w:r>
          </w:hyperlink>
        </w:p>
        <w:p w14:paraId="0DECB174"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34" w:history="1">
            <w:r w:rsidR="00E449CB">
              <w:rPr>
                <w:rStyle w:val="aff0"/>
                <w:rFonts w:hAnsi="宋体"/>
                <w:lang w:bidi="th-TH"/>
              </w:rPr>
              <w:t>3.1</w:t>
            </w:r>
            <w:r w:rsidR="00E449CB">
              <w:rPr>
                <w:rFonts w:asciiTheme="minorHAnsi" w:eastAsiaTheme="minorEastAsia" w:hAnsiTheme="minorHAnsi" w:cstheme="minorBidi"/>
                <w:sz w:val="21"/>
                <w:szCs w:val="22"/>
                <w14:ligatures w14:val="standardContextual"/>
              </w:rPr>
              <w:tab/>
            </w:r>
            <w:r w:rsidR="00E449CB">
              <w:rPr>
                <w:rStyle w:val="aff0"/>
                <w:lang w:bidi="th-TH"/>
              </w:rPr>
              <w:t>项目调研和需求分析</w:t>
            </w:r>
            <w:r w:rsidR="00E449CB">
              <w:tab/>
            </w:r>
            <w:r w:rsidR="00E449CB">
              <w:fldChar w:fldCharType="begin"/>
            </w:r>
            <w:r w:rsidR="00E449CB">
              <w:instrText xml:space="preserve"> PAGEREF _Toc134202734 \h </w:instrText>
            </w:r>
            <w:r w:rsidR="00E449CB">
              <w:fldChar w:fldCharType="separate"/>
            </w:r>
            <w:r w:rsidR="00E449CB">
              <w:t>12</w:t>
            </w:r>
            <w:r w:rsidR="00E449CB">
              <w:fldChar w:fldCharType="end"/>
            </w:r>
          </w:hyperlink>
        </w:p>
        <w:p w14:paraId="4C6079D8"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35" w:history="1">
            <w:r w:rsidR="00E449CB">
              <w:rPr>
                <w:rStyle w:val="aff0"/>
                <w:rFonts w:hAnsi="宋体"/>
                <w:lang w:bidi="th-TH"/>
              </w:rPr>
              <w:t>3.2</w:t>
            </w:r>
            <w:r w:rsidR="00E449CB">
              <w:rPr>
                <w:rFonts w:asciiTheme="minorHAnsi" w:eastAsiaTheme="minorEastAsia" w:hAnsiTheme="minorHAnsi" w:cstheme="minorBidi"/>
                <w:sz w:val="21"/>
                <w:szCs w:val="22"/>
                <w14:ligatures w14:val="standardContextual"/>
              </w:rPr>
              <w:tab/>
            </w:r>
            <w:r w:rsidR="00E449CB">
              <w:rPr>
                <w:rStyle w:val="aff0"/>
                <w:lang w:bidi="th-TH"/>
              </w:rPr>
              <w:t>系统部署、调试、对接</w:t>
            </w:r>
            <w:r w:rsidR="00E449CB">
              <w:tab/>
            </w:r>
            <w:r w:rsidR="00E449CB">
              <w:fldChar w:fldCharType="begin"/>
            </w:r>
            <w:r w:rsidR="00E449CB">
              <w:instrText xml:space="preserve"> PAGEREF _Toc134202735 \h </w:instrText>
            </w:r>
            <w:r w:rsidR="00E449CB">
              <w:fldChar w:fldCharType="separate"/>
            </w:r>
            <w:r w:rsidR="00E449CB">
              <w:t>12</w:t>
            </w:r>
            <w:r w:rsidR="00E449CB">
              <w:fldChar w:fldCharType="end"/>
            </w:r>
          </w:hyperlink>
        </w:p>
        <w:p w14:paraId="2C2F30FB"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36" w:history="1">
            <w:r w:rsidR="00E449CB">
              <w:rPr>
                <w:rStyle w:val="aff0"/>
                <w:rFonts w:hAnsi="宋体"/>
                <w:lang w:bidi="th-TH"/>
              </w:rPr>
              <w:t>3.3</w:t>
            </w:r>
            <w:r w:rsidR="00E449CB">
              <w:rPr>
                <w:rFonts w:asciiTheme="minorHAnsi" w:eastAsiaTheme="minorEastAsia" w:hAnsiTheme="minorHAnsi" w:cstheme="minorBidi"/>
                <w:sz w:val="21"/>
                <w:szCs w:val="22"/>
                <w14:ligatures w14:val="standardContextual"/>
              </w:rPr>
              <w:tab/>
            </w:r>
            <w:r w:rsidR="00E449CB">
              <w:rPr>
                <w:rStyle w:val="aff0"/>
                <w:lang w:bidi="th-TH"/>
              </w:rPr>
              <w:t>系统上线</w:t>
            </w:r>
            <w:r w:rsidR="00E449CB">
              <w:tab/>
            </w:r>
            <w:r w:rsidR="00E449CB">
              <w:fldChar w:fldCharType="begin"/>
            </w:r>
            <w:r w:rsidR="00E449CB">
              <w:instrText xml:space="preserve"> PAGEREF _Toc134202736 \h </w:instrText>
            </w:r>
            <w:r w:rsidR="00E449CB">
              <w:fldChar w:fldCharType="separate"/>
            </w:r>
            <w:r w:rsidR="00E449CB">
              <w:t>13</w:t>
            </w:r>
            <w:r w:rsidR="00E449CB">
              <w:fldChar w:fldCharType="end"/>
            </w:r>
          </w:hyperlink>
        </w:p>
        <w:p w14:paraId="2976DB09"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37" w:history="1">
            <w:r w:rsidR="00E449CB">
              <w:rPr>
                <w:rStyle w:val="aff0"/>
                <w:rFonts w:hAnsi="宋体"/>
                <w:lang w:bidi="th-TH"/>
              </w:rPr>
              <w:t>3.4</w:t>
            </w:r>
            <w:r w:rsidR="00E449CB">
              <w:rPr>
                <w:rFonts w:asciiTheme="minorHAnsi" w:eastAsiaTheme="minorEastAsia" w:hAnsiTheme="minorHAnsi" w:cstheme="minorBidi"/>
                <w:sz w:val="21"/>
                <w:szCs w:val="22"/>
                <w14:ligatures w14:val="standardContextual"/>
              </w:rPr>
              <w:tab/>
            </w:r>
            <w:r w:rsidR="00E449CB">
              <w:rPr>
                <w:rStyle w:val="aff0"/>
                <w:lang w:bidi="th-TH"/>
              </w:rPr>
              <w:t>运维移交</w:t>
            </w:r>
            <w:r w:rsidR="00E449CB">
              <w:tab/>
            </w:r>
            <w:r w:rsidR="00E449CB">
              <w:fldChar w:fldCharType="begin"/>
            </w:r>
            <w:r w:rsidR="00E449CB">
              <w:instrText xml:space="preserve"> PAGEREF _Toc134202737 \h </w:instrText>
            </w:r>
            <w:r w:rsidR="00E449CB">
              <w:fldChar w:fldCharType="separate"/>
            </w:r>
            <w:r w:rsidR="00E449CB">
              <w:t>13</w:t>
            </w:r>
            <w:r w:rsidR="00E449CB">
              <w:fldChar w:fldCharType="end"/>
            </w:r>
          </w:hyperlink>
        </w:p>
        <w:p w14:paraId="4FBDB78B" w14:textId="77777777" w:rsidR="00FC5650" w:rsidRDefault="005320E0">
          <w:pPr>
            <w:pStyle w:val="11"/>
            <w:tabs>
              <w:tab w:val="left" w:pos="1470"/>
              <w:tab w:val="right" w:leader="dot" w:pos="8296"/>
            </w:tabs>
            <w:ind w:firstLine="480"/>
            <w:rPr>
              <w:rFonts w:asciiTheme="minorHAnsi" w:eastAsiaTheme="minorEastAsia" w:hAnsiTheme="minorHAnsi" w:cstheme="minorBidi"/>
              <w:sz w:val="21"/>
              <w:szCs w:val="22"/>
              <w14:ligatures w14:val="standardContextual"/>
            </w:rPr>
          </w:pPr>
          <w:hyperlink w:anchor="_Toc134202738" w:history="1">
            <w:r w:rsidR="00E449CB">
              <w:rPr>
                <w:rStyle w:val="aff0"/>
              </w:rPr>
              <w:t>第四章</w:t>
            </w:r>
            <w:r w:rsidR="00E449CB">
              <w:rPr>
                <w:rFonts w:asciiTheme="minorHAnsi" w:eastAsiaTheme="minorEastAsia" w:hAnsiTheme="minorHAnsi" w:cstheme="minorBidi"/>
                <w:sz w:val="21"/>
                <w:szCs w:val="22"/>
                <w14:ligatures w14:val="standardContextual"/>
              </w:rPr>
              <w:tab/>
            </w:r>
            <w:r w:rsidR="00E449CB">
              <w:rPr>
                <w:rStyle w:val="aff0"/>
              </w:rPr>
              <w:t>项目管理</w:t>
            </w:r>
            <w:r w:rsidR="00E449CB">
              <w:tab/>
            </w:r>
            <w:r w:rsidR="00E449CB">
              <w:fldChar w:fldCharType="begin"/>
            </w:r>
            <w:r w:rsidR="00E449CB">
              <w:instrText xml:space="preserve"> PAGEREF _Toc134202738 \h </w:instrText>
            </w:r>
            <w:r w:rsidR="00E449CB">
              <w:fldChar w:fldCharType="separate"/>
            </w:r>
            <w:r w:rsidR="00E449CB">
              <w:t>14</w:t>
            </w:r>
            <w:r w:rsidR="00E449CB">
              <w:fldChar w:fldCharType="end"/>
            </w:r>
          </w:hyperlink>
        </w:p>
        <w:p w14:paraId="3C373014"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39" w:history="1">
            <w:r w:rsidR="00E449CB">
              <w:rPr>
                <w:rStyle w:val="aff0"/>
                <w:rFonts w:hAnsi="宋体"/>
                <w:lang w:bidi="th-TH"/>
              </w:rPr>
              <w:t>4.1</w:t>
            </w:r>
            <w:r w:rsidR="00E449CB">
              <w:rPr>
                <w:rFonts w:asciiTheme="minorHAnsi" w:eastAsiaTheme="minorEastAsia" w:hAnsiTheme="minorHAnsi" w:cstheme="minorBidi"/>
                <w:sz w:val="21"/>
                <w:szCs w:val="22"/>
                <w14:ligatures w14:val="standardContextual"/>
              </w:rPr>
              <w:tab/>
            </w:r>
            <w:r w:rsidR="00E449CB">
              <w:rPr>
                <w:rStyle w:val="aff0"/>
                <w:rFonts w:hAnsi="宋体"/>
                <w:lang w:bidi="th-TH"/>
              </w:rPr>
              <w:t>项目管理方法论</w:t>
            </w:r>
            <w:r w:rsidR="00E449CB">
              <w:tab/>
            </w:r>
            <w:r w:rsidR="00E449CB">
              <w:fldChar w:fldCharType="begin"/>
            </w:r>
            <w:r w:rsidR="00E449CB">
              <w:instrText xml:space="preserve"> PAGEREF _Toc134202739 \h </w:instrText>
            </w:r>
            <w:r w:rsidR="00E449CB">
              <w:fldChar w:fldCharType="separate"/>
            </w:r>
            <w:r w:rsidR="00E449CB">
              <w:t>14</w:t>
            </w:r>
            <w:r w:rsidR="00E449CB">
              <w:fldChar w:fldCharType="end"/>
            </w:r>
          </w:hyperlink>
        </w:p>
        <w:p w14:paraId="2C3C4E47"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40" w:history="1">
            <w:r w:rsidR="00E449CB">
              <w:rPr>
                <w:rStyle w:val="aff0"/>
                <w:rFonts w:hAnsi="宋体"/>
                <w:lang w:bidi="th-TH"/>
              </w:rPr>
              <w:t>4.2</w:t>
            </w:r>
            <w:r w:rsidR="00E449CB">
              <w:rPr>
                <w:rFonts w:asciiTheme="minorHAnsi" w:eastAsiaTheme="minorEastAsia" w:hAnsiTheme="minorHAnsi" w:cstheme="minorBidi"/>
                <w:sz w:val="21"/>
                <w:szCs w:val="22"/>
                <w14:ligatures w14:val="standardContextual"/>
              </w:rPr>
              <w:tab/>
            </w:r>
            <w:r w:rsidR="00E449CB">
              <w:rPr>
                <w:rStyle w:val="aff0"/>
                <w:lang w:bidi="th-TH"/>
              </w:rPr>
              <w:t>项目实施组织</w:t>
            </w:r>
            <w:r w:rsidR="00E449CB">
              <w:tab/>
            </w:r>
            <w:r w:rsidR="00E449CB">
              <w:fldChar w:fldCharType="begin"/>
            </w:r>
            <w:r w:rsidR="00E449CB">
              <w:instrText xml:space="preserve"> PAGEREF _Toc134202740 \h </w:instrText>
            </w:r>
            <w:r w:rsidR="00E449CB">
              <w:fldChar w:fldCharType="separate"/>
            </w:r>
            <w:r w:rsidR="00E449CB">
              <w:t>14</w:t>
            </w:r>
            <w:r w:rsidR="00E449CB">
              <w:fldChar w:fldCharType="end"/>
            </w:r>
          </w:hyperlink>
        </w:p>
        <w:p w14:paraId="2093B98F"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41" w:history="1">
            <w:r w:rsidR="00E449CB">
              <w:rPr>
                <w:rStyle w:val="aff0"/>
                <w:rFonts w:hAnsi="宋体"/>
                <w:lang w:bidi="th-TH"/>
              </w:rPr>
              <w:t>4.3</w:t>
            </w:r>
            <w:r w:rsidR="00E449CB">
              <w:rPr>
                <w:rFonts w:asciiTheme="minorHAnsi" w:eastAsiaTheme="minorEastAsia" w:hAnsiTheme="minorHAnsi" w:cstheme="minorBidi"/>
                <w:sz w:val="21"/>
                <w:szCs w:val="22"/>
                <w14:ligatures w14:val="standardContextual"/>
              </w:rPr>
              <w:tab/>
            </w:r>
            <w:r w:rsidR="00E449CB">
              <w:rPr>
                <w:rStyle w:val="aff0"/>
                <w:rFonts w:hAnsi="宋体"/>
                <w:lang w:bidi="th-TH"/>
              </w:rPr>
              <w:t>项目实施人员要求</w:t>
            </w:r>
            <w:r w:rsidR="00E449CB">
              <w:tab/>
            </w:r>
            <w:r w:rsidR="00E449CB">
              <w:fldChar w:fldCharType="begin"/>
            </w:r>
            <w:r w:rsidR="00E449CB">
              <w:instrText xml:space="preserve"> PAGEREF _Toc134202741 \h </w:instrText>
            </w:r>
            <w:r w:rsidR="00E449CB">
              <w:fldChar w:fldCharType="separate"/>
            </w:r>
            <w:r w:rsidR="00E449CB">
              <w:t>14</w:t>
            </w:r>
            <w:r w:rsidR="00E449CB">
              <w:fldChar w:fldCharType="end"/>
            </w:r>
          </w:hyperlink>
        </w:p>
        <w:p w14:paraId="5E426C87"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42" w:history="1">
            <w:r w:rsidR="00E449CB">
              <w:rPr>
                <w:rStyle w:val="aff0"/>
                <w:rFonts w:hAnsi="宋体"/>
                <w:lang w:bidi="th-TH"/>
              </w:rPr>
              <w:t>4.4</w:t>
            </w:r>
            <w:r w:rsidR="00E449CB">
              <w:rPr>
                <w:rFonts w:asciiTheme="minorHAnsi" w:eastAsiaTheme="minorEastAsia" w:hAnsiTheme="minorHAnsi" w:cstheme="minorBidi"/>
                <w:sz w:val="21"/>
                <w:szCs w:val="22"/>
                <w14:ligatures w14:val="standardContextual"/>
              </w:rPr>
              <w:tab/>
            </w:r>
            <w:r w:rsidR="00E449CB">
              <w:rPr>
                <w:rStyle w:val="aff0"/>
                <w:lang w:bidi="th-TH"/>
              </w:rPr>
              <w:t>项目驻场人员需求</w:t>
            </w:r>
            <w:r w:rsidR="00E449CB">
              <w:tab/>
            </w:r>
            <w:r w:rsidR="00E449CB">
              <w:fldChar w:fldCharType="begin"/>
            </w:r>
            <w:r w:rsidR="00E449CB">
              <w:instrText xml:space="preserve"> PAGEREF _Toc134202742 \h </w:instrText>
            </w:r>
            <w:r w:rsidR="00E449CB">
              <w:fldChar w:fldCharType="separate"/>
            </w:r>
            <w:r w:rsidR="00E449CB">
              <w:t>14</w:t>
            </w:r>
            <w:r w:rsidR="00E449CB">
              <w:fldChar w:fldCharType="end"/>
            </w:r>
          </w:hyperlink>
        </w:p>
        <w:p w14:paraId="354A5F1F"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43" w:history="1">
            <w:r w:rsidR="00E449CB">
              <w:rPr>
                <w:rStyle w:val="aff0"/>
                <w:rFonts w:hAnsi="宋体"/>
                <w:lang w:bidi="th-TH"/>
              </w:rPr>
              <w:t>4.5</w:t>
            </w:r>
            <w:r w:rsidR="00E449CB">
              <w:rPr>
                <w:rFonts w:asciiTheme="minorHAnsi" w:eastAsiaTheme="minorEastAsia" w:hAnsiTheme="minorHAnsi" w:cstheme="minorBidi"/>
                <w:sz w:val="21"/>
                <w:szCs w:val="22"/>
                <w14:ligatures w14:val="standardContextual"/>
              </w:rPr>
              <w:tab/>
            </w:r>
            <w:r w:rsidR="00E449CB">
              <w:rPr>
                <w:rStyle w:val="aff0"/>
                <w:rFonts w:hAnsi="宋体"/>
                <w:lang w:bidi="th-TH"/>
              </w:rPr>
              <w:t>项目实施计划</w:t>
            </w:r>
            <w:r w:rsidR="00E449CB">
              <w:tab/>
            </w:r>
            <w:r w:rsidR="00E449CB">
              <w:fldChar w:fldCharType="begin"/>
            </w:r>
            <w:r w:rsidR="00E449CB">
              <w:instrText xml:space="preserve"> PAGEREF _Toc134202743 \h </w:instrText>
            </w:r>
            <w:r w:rsidR="00E449CB">
              <w:fldChar w:fldCharType="separate"/>
            </w:r>
            <w:r w:rsidR="00E449CB">
              <w:t>15</w:t>
            </w:r>
            <w:r w:rsidR="00E449CB">
              <w:fldChar w:fldCharType="end"/>
            </w:r>
          </w:hyperlink>
        </w:p>
        <w:p w14:paraId="012FE735"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44" w:history="1">
            <w:r w:rsidR="00E449CB">
              <w:rPr>
                <w:rStyle w:val="aff0"/>
                <w:rFonts w:hAnsi="宋体"/>
                <w:lang w:bidi="th-TH"/>
              </w:rPr>
              <w:t>4.6</w:t>
            </w:r>
            <w:r w:rsidR="00E449CB">
              <w:rPr>
                <w:rFonts w:asciiTheme="minorHAnsi" w:eastAsiaTheme="minorEastAsia" w:hAnsiTheme="minorHAnsi" w:cstheme="minorBidi"/>
                <w:sz w:val="21"/>
                <w:szCs w:val="22"/>
                <w14:ligatures w14:val="standardContextual"/>
              </w:rPr>
              <w:tab/>
            </w:r>
            <w:r w:rsidR="00E449CB">
              <w:rPr>
                <w:rStyle w:val="aff0"/>
                <w:rFonts w:hAnsi="宋体"/>
                <w:lang w:bidi="th-TH"/>
              </w:rPr>
              <w:t>项目质量管理</w:t>
            </w:r>
            <w:r w:rsidR="00E449CB">
              <w:tab/>
            </w:r>
            <w:r w:rsidR="00E449CB">
              <w:fldChar w:fldCharType="begin"/>
            </w:r>
            <w:r w:rsidR="00E449CB">
              <w:instrText xml:space="preserve"> PAGEREF _Toc134202744 \h </w:instrText>
            </w:r>
            <w:r w:rsidR="00E449CB">
              <w:fldChar w:fldCharType="separate"/>
            </w:r>
            <w:r w:rsidR="00E449CB">
              <w:t>15</w:t>
            </w:r>
            <w:r w:rsidR="00E449CB">
              <w:fldChar w:fldCharType="end"/>
            </w:r>
          </w:hyperlink>
        </w:p>
        <w:p w14:paraId="25C57F8C" w14:textId="77777777" w:rsidR="00FC5650" w:rsidRDefault="005320E0">
          <w:pPr>
            <w:pStyle w:val="11"/>
            <w:tabs>
              <w:tab w:val="left" w:pos="1470"/>
              <w:tab w:val="right" w:leader="dot" w:pos="8296"/>
            </w:tabs>
            <w:ind w:firstLine="480"/>
            <w:rPr>
              <w:rFonts w:asciiTheme="minorHAnsi" w:eastAsiaTheme="minorEastAsia" w:hAnsiTheme="minorHAnsi" w:cstheme="minorBidi"/>
              <w:sz w:val="21"/>
              <w:szCs w:val="22"/>
              <w14:ligatures w14:val="standardContextual"/>
            </w:rPr>
          </w:pPr>
          <w:hyperlink w:anchor="_Toc134202745" w:history="1">
            <w:r w:rsidR="00E449CB">
              <w:rPr>
                <w:rStyle w:val="aff0"/>
              </w:rPr>
              <w:t>第五章</w:t>
            </w:r>
            <w:r w:rsidR="00E449CB">
              <w:rPr>
                <w:rFonts w:asciiTheme="minorHAnsi" w:eastAsiaTheme="minorEastAsia" w:hAnsiTheme="minorHAnsi" w:cstheme="minorBidi"/>
                <w:sz w:val="21"/>
                <w:szCs w:val="22"/>
                <w14:ligatures w14:val="standardContextual"/>
              </w:rPr>
              <w:tab/>
            </w:r>
            <w:r w:rsidR="00E449CB">
              <w:rPr>
                <w:rStyle w:val="aff0"/>
              </w:rPr>
              <w:t>供应商责任</w:t>
            </w:r>
            <w:r w:rsidR="00E449CB">
              <w:tab/>
            </w:r>
            <w:r w:rsidR="00E449CB">
              <w:fldChar w:fldCharType="begin"/>
            </w:r>
            <w:r w:rsidR="00E449CB">
              <w:instrText xml:space="preserve"> PAGEREF _Toc134202745 \h </w:instrText>
            </w:r>
            <w:r w:rsidR="00E449CB">
              <w:fldChar w:fldCharType="separate"/>
            </w:r>
            <w:r w:rsidR="00E449CB">
              <w:t>16</w:t>
            </w:r>
            <w:r w:rsidR="00E449CB">
              <w:fldChar w:fldCharType="end"/>
            </w:r>
          </w:hyperlink>
        </w:p>
        <w:p w14:paraId="24BAE68B"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46" w:history="1">
            <w:r w:rsidR="00E449CB">
              <w:rPr>
                <w:rStyle w:val="aff0"/>
                <w:rFonts w:hAnsi="宋体"/>
                <w:lang w:bidi="th-TH"/>
              </w:rPr>
              <w:t>5.1</w:t>
            </w:r>
            <w:r w:rsidR="00E449CB">
              <w:rPr>
                <w:rFonts w:asciiTheme="minorHAnsi" w:eastAsiaTheme="minorEastAsia" w:hAnsiTheme="minorHAnsi" w:cstheme="minorBidi"/>
                <w:sz w:val="21"/>
                <w:szCs w:val="22"/>
                <w14:ligatures w14:val="standardContextual"/>
              </w:rPr>
              <w:tab/>
            </w:r>
            <w:r w:rsidR="00E449CB">
              <w:rPr>
                <w:rStyle w:val="aff0"/>
                <w:rFonts w:hAnsi="宋体"/>
                <w:lang w:bidi="th-TH"/>
              </w:rPr>
              <w:t>供应商组织要求</w:t>
            </w:r>
            <w:r w:rsidR="00E449CB">
              <w:tab/>
            </w:r>
            <w:r w:rsidR="00E449CB">
              <w:fldChar w:fldCharType="begin"/>
            </w:r>
            <w:r w:rsidR="00E449CB">
              <w:instrText xml:space="preserve"> PAGEREF _Toc134202746 \h </w:instrText>
            </w:r>
            <w:r w:rsidR="00E449CB">
              <w:fldChar w:fldCharType="separate"/>
            </w:r>
            <w:r w:rsidR="00E449CB">
              <w:t>16</w:t>
            </w:r>
            <w:r w:rsidR="00E449CB">
              <w:fldChar w:fldCharType="end"/>
            </w:r>
          </w:hyperlink>
        </w:p>
        <w:p w14:paraId="312B28D1"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47" w:history="1">
            <w:r w:rsidR="00E449CB">
              <w:rPr>
                <w:rStyle w:val="aff0"/>
                <w:rFonts w:hAnsi="宋体"/>
                <w:lang w:bidi="th-TH"/>
              </w:rPr>
              <w:t>5.2</w:t>
            </w:r>
            <w:r w:rsidR="00E449CB">
              <w:rPr>
                <w:rFonts w:asciiTheme="minorHAnsi" w:eastAsiaTheme="minorEastAsia" w:hAnsiTheme="minorHAnsi" w:cstheme="minorBidi"/>
                <w:sz w:val="21"/>
                <w:szCs w:val="22"/>
                <w14:ligatures w14:val="standardContextual"/>
              </w:rPr>
              <w:tab/>
            </w:r>
            <w:r w:rsidR="00E449CB">
              <w:rPr>
                <w:rStyle w:val="aff0"/>
                <w:lang w:bidi="th-TH"/>
              </w:rPr>
              <w:t>供应商职责要求</w:t>
            </w:r>
            <w:r w:rsidR="00E449CB">
              <w:tab/>
            </w:r>
            <w:r w:rsidR="00E449CB">
              <w:fldChar w:fldCharType="begin"/>
            </w:r>
            <w:r w:rsidR="00E449CB">
              <w:instrText xml:space="preserve"> PAGEREF _Toc134202747 \h </w:instrText>
            </w:r>
            <w:r w:rsidR="00E449CB">
              <w:fldChar w:fldCharType="separate"/>
            </w:r>
            <w:r w:rsidR="00E449CB">
              <w:t>16</w:t>
            </w:r>
            <w:r w:rsidR="00E449CB">
              <w:fldChar w:fldCharType="end"/>
            </w:r>
          </w:hyperlink>
        </w:p>
        <w:p w14:paraId="5FC9B29A" w14:textId="77777777" w:rsidR="00FC5650" w:rsidRDefault="005320E0">
          <w:pPr>
            <w:pStyle w:val="11"/>
            <w:tabs>
              <w:tab w:val="left" w:pos="1470"/>
              <w:tab w:val="right" w:leader="dot" w:pos="8296"/>
            </w:tabs>
            <w:ind w:firstLine="480"/>
            <w:rPr>
              <w:rFonts w:asciiTheme="minorHAnsi" w:eastAsiaTheme="minorEastAsia" w:hAnsiTheme="minorHAnsi" w:cstheme="minorBidi"/>
              <w:sz w:val="21"/>
              <w:szCs w:val="22"/>
              <w14:ligatures w14:val="standardContextual"/>
            </w:rPr>
          </w:pPr>
          <w:hyperlink w:anchor="_Toc134202748" w:history="1">
            <w:r w:rsidR="00E449CB">
              <w:rPr>
                <w:rStyle w:val="aff0"/>
              </w:rPr>
              <w:t>第六章</w:t>
            </w:r>
            <w:r w:rsidR="00E449CB">
              <w:rPr>
                <w:rFonts w:asciiTheme="minorHAnsi" w:eastAsiaTheme="minorEastAsia" w:hAnsiTheme="minorHAnsi" w:cstheme="minorBidi"/>
                <w:sz w:val="21"/>
                <w:szCs w:val="22"/>
                <w14:ligatures w14:val="standardContextual"/>
              </w:rPr>
              <w:tab/>
            </w:r>
            <w:r w:rsidR="00E449CB">
              <w:rPr>
                <w:rStyle w:val="aff0"/>
              </w:rPr>
              <w:t>培训与知识转移</w:t>
            </w:r>
            <w:r w:rsidR="00E449CB">
              <w:tab/>
            </w:r>
            <w:r w:rsidR="00E449CB">
              <w:fldChar w:fldCharType="begin"/>
            </w:r>
            <w:r w:rsidR="00E449CB">
              <w:instrText xml:space="preserve"> PAGEREF _Toc134202748 \h </w:instrText>
            </w:r>
            <w:r w:rsidR="00E449CB">
              <w:fldChar w:fldCharType="separate"/>
            </w:r>
            <w:r w:rsidR="00E449CB">
              <w:t>17</w:t>
            </w:r>
            <w:r w:rsidR="00E449CB">
              <w:fldChar w:fldCharType="end"/>
            </w:r>
          </w:hyperlink>
        </w:p>
        <w:p w14:paraId="57D5A9E1"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49" w:history="1">
            <w:r w:rsidR="00E449CB">
              <w:rPr>
                <w:rStyle w:val="aff0"/>
                <w:rFonts w:hAnsi="宋体"/>
                <w:lang w:bidi="th-TH"/>
              </w:rPr>
              <w:t>6.1</w:t>
            </w:r>
            <w:r w:rsidR="00E449CB">
              <w:rPr>
                <w:rFonts w:asciiTheme="minorHAnsi" w:eastAsiaTheme="minorEastAsia" w:hAnsiTheme="minorHAnsi" w:cstheme="minorBidi"/>
                <w:sz w:val="21"/>
                <w:szCs w:val="22"/>
                <w14:ligatures w14:val="standardContextual"/>
              </w:rPr>
              <w:tab/>
            </w:r>
            <w:r w:rsidR="00E449CB">
              <w:rPr>
                <w:rStyle w:val="aff0"/>
                <w:rFonts w:hAnsi="宋体"/>
                <w:lang w:bidi="th-TH"/>
              </w:rPr>
              <w:t>培训要求</w:t>
            </w:r>
            <w:r w:rsidR="00E449CB">
              <w:tab/>
            </w:r>
            <w:r w:rsidR="00E449CB">
              <w:fldChar w:fldCharType="begin"/>
            </w:r>
            <w:r w:rsidR="00E449CB">
              <w:instrText xml:space="preserve"> PAGEREF _Toc134202749 \h </w:instrText>
            </w:r>
            <w:r w:rsidR="00E449CB">
              <w:fldChar w:fldCharType="separate"/>
            </w:r>
            <w:r w:rsidR="00E449CB">
              <w:t>17</w:t>
            </w:r>
            <w:r w:rsidR="00E449CB">
              <w:fldChar w:fldCharType="end"/>
            </w:r>
          </w:hyperlink>
        </w:p>
        <w:p w14:paraId="3AE2FC7F" w14:textId="77777777" w:rsidR="00FC5650" w:rsidRDefault="005320E0">
          <w:pPr>
            <w:pStyle w:val="11"/>
            <w:tabs>
              <w:tab w:val="left" w:pos="1470"/>
              <w:tab w:val="right" w:leader="dot" w:pos="8296"/>
            </w:tabs>
            <w:ind w:firstLine="480"/>
            <w:rPr>
              <w:rFonts w:asciiTheme="minorHAnsi" w:eastAsiaTheme="minorEastAsia" w:hAnsiTheme="minorHAnsi" w:cstheme="minorBidi"/>
              <w:sz w:val="21"/>
              <w:szCs w:val="22"/>
              <w14:ligatures w14:val="standardContextual"/>
            </w:rPr>
          </w:pPr>
          <w:hyperlink w:anchor="_Toc134202750" w:history="1">
            <w:r w:rsidR="00E449CB">
              <w:rPr>
                <w:rStyle w:val="aff0"/>
              </w:rPr>
              <w:t>第七章</w:t>
            </w:r>
            <w:r w:rsidR="00E449CB">
              <w:rPr>
                <w:rFonts w:asciiTheme="minorHAnsi" w:eastAsiaTheme="minorEastAsia" w:hAnsiTheme="minorHAnsi" w:cstheme="minorBidi"/>
                <w:sz w:val="21"/>
                <w:szCs w:val="22"/>
                <w14:ligatures w14:val="standardContextual"/>
              </w:rPr>
              <w:tab/>
            </w:r>
            <w:r w:rsidR="00E449CB">
              <w:rPr>
                <w:rStyle w:val="aff0"/>
              </w:rPr>
              <w:t>项目交付与成果物</w:t>
            </w:r>
            <w:r w:rsidR="00E449CB">
              <w:tab/>
            </w:r>
            <w:r w:rsidR="00E449CB">
              <w:fldChar w:fldCharType="begin"/>
            </w:r>
            <w:r w:rsidR="00E449CB">
              <w:instrText xml:space="preserve"> PAGEREF _Toc134202750 \h </w:instrText>
            </w:r>
            <w:r w:rsidR="00E449CB">
              <w:fldChar w:fldCharType="separate"/>
            </w:r>
            <w:r w:rsidR="00E449CB">
              <w:t>18</w:t>
            </w:r>
            <w:r w:rsidR="00E449CB">
              <w:fldChar w:fldCharType="end"/>
            </w:r>
          </w:hyperlink>
        </w:p>
        <w:p w14:paraId="30FD7339"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51" w:history="1">
            <w:r w:rsidR="00E449CB">
              <w:rPr>
                <w:rStyle w:val="aff0"/>
                <w:rFonts w:hAnsi="宋体"/>
                <w:lang w:bidi="th-TH"/>
              </w:rPr>
              <w:t>7.1</w:t>
            </w:r>
            <w:r w:rsidR="00E449CB">
              <w:rPr>
                <w:rFonts w:asciiTheme="minorHAnsi" w:eastAsiaTheme="minorEastAsia" w:hAnsiTheme="minorHAnsi" w:cstheme="minorBidi"/>
                <w:sz w:val="21"/>
                <w:szCs w:val="22"/>
                <w14:ligatures w14:val="standardContextual"/>
              </w:rPr>
              <w:tab/>
            </w:r>
            <w:r w:rsidR="00E449CB">
              <w:rPr>
                <w:rStyle w:val="aff0"/>
                <w:rFonts w:hAnsi="宋体"/>
                <w:lang w:bidi="th-TH"/>
              </w:rPr>
              <w:t>项目成果交付</w:t>
            </w:r>
            <w:r w:rsidR="00E449CB">
              <w:tab/>
            </w:r>
            <w:r w:rsidR="00E449CB">
              <w:fldChar w:fldCharType="begin"/>
            </w:r>
            <w:r w:rsidR="00E449CB">
              <w:instrText xml:space="preserve"> PAGEREF _Toc134202751 \h </w:instrText>
            </w:r>
            <w:r w:rsidR="00E449CB">
              <w:fldChar w:fldCharType="separate"/>
            </w:r>
            <w:r w:rsidR="00E449CB">
              <w:t>18</w:t>
            </w:r>
            <w:r w:rsidR="00E449CB">
              <w:fldChar w:fldCharType="end"/>
            </w:r>
          </w:hyperlink>
        </w:p>
        <w:p w14:paraId="063A1871" w14:textId="77777777" w:rsidR="00FC5650" w:rsidRDefault="005320E0">
          <w:pPr>
            <w:pStyle w:val="23"/>
            <w:tabs>
              <w:tab w:val="left" w:pos="1680"/>
              <w:tab w:val="right" w:leader="dot" w:pos="8296"/>
            </w:tabs>
            <w:ind w:left="480" w:firstLine="480"/>
            <w:rPr>
              <w:rFonts w:asciiTheme="minorHAnsi" w:eastAsiaTheme="minorEastAsia" w:hAnsiTheme="minorHAnsi" w:cstheme="minorBidi"/>
              <w:sz w:val="21"/>
              <w:szCs w:val="22"/>
              <w14:ligatures w14:val="standardContextual"/>
            </w:rPr>
          </w:pPr>
          <w:hyperlink w:anchor="_Toc134202752" w:history="1">
            <w:r w:rsidR="00E449CB">
              <w:rPr>
                <w:rStyle w:val="aff0"/>
                <w:rFonts w:hAnsi="宋体"/>
                <w:lang w:bidi="th-TH"/>
              </w:rPr>
              <w:t>7.2</w:t>
            </w:r>
            <w:r w:rsidR="00E449CB">
              <w:rPr>
                <w:rFonts w:asciiTheme="minorHAnsi" w:eastAsiaTheme="minorEastAsia" w:hAnsiTheme="minorHAnsi" w:cstheme="minorBidi"/>
                <w:sz w:val="21"/>
                <w:szCs w:val="22"/>
                <w14:ligatures w14:val="standardContextual"/>
              </w:rPr>
              <w:tab/>
            </w:r>
            <w:r w:rsidR="00E449CB">
              <w:rPr>
                <w:rStyle w:val="aff0"/>
                <w:rFonts w:hAnsi="宋体"/>
                <w:lang w:bidi="th-TH"/>
              </w:rPr>
              <w:t>售后服务</w:t>
            </w:r>
            <w:r w:rsidR="00E449CB">
              <w:tab/>
            </w:r>
            <w:r w:rsidR="00E449CB">
              <w:fldChar w:fldCharType="begin"/>
            </w:r>
            <w:r w:rsidR="00E449CB">
              <w:instrText xml:space="preserve"> PAGEREF _Toc134202752 \h </w:instrText>
            </w:r>
            <w:r w:rsidR="00E449CB">
              <w:fldChar w:fldCharType="separate"/>
            </w:r>
            <w:r w:rsidR="00E449CB">
              <w:t>18</w:t>
            </w:r>
            <w:r w:rsidR="00E449CB">
              <w:fldChar w:fldCharType="end"/>
            </w:r>
          </w:hyperlink>
        </w:p>
        <w:p w14:paraId="7DC86C82" w14:textId="77777777" w:rsidR="00FC5650" w:rsidRDefault="005320E0">
          <w:pPr>
            <w:pStyle w:val="11"/>
            <w:tabs>
              <w:tab w:val="left" w:pos="1470"/>
              <w:tab w:val="right" w:leader="dot" w:pos="8296"/>
            </w:tabs>
            <w:ind w:firstLine="480"/>
            <w:rPr>
              <w:rFonts w:asciiTheme="minorHAnsi" w:eastAsiaTheme="minorEastAsia" w:hAnsiTheme="minorHAnsi" w:cstheme="minorBidi"/>
              <w:sz w:val="21"/>
              <w:szCs w:val="22"/>
              <w14:ligatures w14:val="standardContextual"/>
            </w:rPr>
          </w:pPr>
          <w:hyperlink w:anchor="_Toc134202753" w:history="1">
            <w:r w:rsidR="00E449CB">
              <w:rPr>
                <w:rStyle w:val="aff0"/>
              </w:rPr>
              <w:t>第八章</w:t>
            </w:r>
            <w:r w:rsidR="00E449CB">
              <w:rPr>
                <w:rFonts w:asciiTheme="minorHAnsi" w:eastAsiaTheme="minorEastAsia" w:hAnsiTheme="minorHAnsi" w:cstheme="minorBidi"/>
                <w:sz w:val="21"/>
                <w:szCs w:val="22"/>
                <w14:ligatures w14:val="standardContextual"/>
              </w:rPr>
              <w:tab/>
            </w:r>
            <w:r w:rsidR="00E449CB">
              <w:rPr>
                <w:rStyle w:val="aff0"/>
              </w:rPr>
              <w:t>验收</w:t>
            </w:r>
            <w:r w:rsidR="00E449CB">
              <w:tab/>
            </w:r>
            <w:r w:rsidR="00E449CB">
              <w:fldChar w:fldCharType="begin"/>
            </w:r>
            <w:r w:rsidR="00E449CB">
              <w:instrText xml:space="preserve"> PAGEREF _Toc134202753 \h </w:instrText>
            </w:r>
            <w:r w:rsidR="00E449CB">
              <w:fldChar w:fldCharType="separate"/>
            </w:r>
            <w:r w:rsidR="00E449CB">
              <w:t>18</w:t>
            </w:r>
            <w:r w:rsidR="00E449CB">
              <w:fldChar w:fldCharType="end"/>
            </w:r>
          </w:hyperlink>
        </w:p>
        <w:p w14:paraId="0CF79FAE" w14:textId="77777777" w:rsidR="00FC5650" w:rsidRDefault="00E449CB">
          <w:pPr>
            <w:ind w:firstLineChars="0" w:firstLine="0"/>
            <w:rPr>
              <w:b/>
              <w:bCs/>
              <w:lang w:val="zh-CN"/>
            </w:rPr>
          </w:pPr>
          <w:r>
            <w:rPr>
              <w:b/>
              <w:bCs/>
              <w:lang w:val="zh-CN"/>
            </w:rPr>
            <w:fldChar w:fldCharType="end"/>
          </w:r>
        </w:p>
      </w:sdtContent>
    </w:sdt>
    <w:p w14:paraId="12B591C8" w14:textId="77777777" w:rsidR="00FC5650" w:rsidRDefault="00E449CB">
      <w:pPr>
        <w:ind w:firstLineChars="0" w:firstLine="0"/>
      </w:pPr>
      <w:r>
        <w:rPr>
          <w:rStyle w:val="aff0"/>
          <w:rFonts w:ascii="Times New Roman"/>
          <w:caps/>
          <w:kern w:val="0"/>
          <w:lang w:bidi="th-TH"/>
        </w:rPr>
        <w:fldChar w:fldCharType="begin"/>
      </w:r>
      <w:r>
        <w:rPr>
          <w:rStyle w:val="aff0"/>
          <w:rFonts w:hAnsi="宋体"/>
          <w:lang w:bidi="th-TH"/>
        </w:rPr>
        <w:instrText xml:space="preserve"> TOC \o "1-2" \h \z \u </w:instrText>
      </w:r>
      <w:r>
        <w:rPr>
          <w:rStyle w:val="aff0"/>
          <w:rFonts w:ascii="Times New Roman"/>
          <w:caps/>
          <w:kern w:val="0"/>
          <w:lang w:bidi="th-TH"/>
        </w:rPr>
        <w:fldChar w:fldCharType="separate"/>
      </w:r>
    </w:p>
    <w:p w14:paraId="5AA668A4" w14:textId="77777777" w:rsidR="00FC5650" w:rsidRDefault="00E449CB">
      <w:pPr>
        <w:pStyle w:val="1"/>
        <w:spacing w:after="240" w:line="360" w:lineRule="auto"/>
        <w:ind w:left="0"/>
      </w:pPr>
      <w:r>
        <w:lastRenderedPageBreak/>
        <w:fldChar w:fldCharType="end"/>
      </w:r>
      <w:bookmarkStart w:id="6" w:name="_Toc111108459"/>
      <w:bookmarkStart w:id="7" w:name="_Toc92187027"/>
      <w:bookmarkStart w:id="8" w:name="_Toc134202723"/>
      <w:r>
        <w:rPr>
          <w:rFonts w:hint="eastAsia"/>
        </w:rPr>
        <w:t>适用范围</w:t>
      </w:r>
      <w:bookmarkEnd w:id="6"/>
      <w:bookmarkEnd w:id="7"/>
      <w:bookmarkEnd w:id="8"/>
    </w:p>
    <w:p w14:paraId="3D094441" w14:textId="77777777" w:rsidR="00FC5650" w:rsidRDefault="00E449CB">
      <w:pPr>
        <w:ind w:firstLine="480"/>
      </w:pPr>
      <w:r>
        <w:rPr>
          <w:rFonts w:hint="eastAsia"/>
        </w:rPr>
        <w:t>本技术规范书明确中国人寿保险（海外）股份有限公司</w:t>
      </w:r>
      <w:r>
        <w:t>2023年香港地区生产系统保障资源采购项目</w:t>
      </w:r>
      <w:r>
        <w:rPr>
          <w:rFonts w:hint="eastAsia"/>
        </w:rPr>
        <w:t>（以下简称：本项目）的基本需求，也是对供应商（以下简称：乙方）的基本要求。通过本文件规范供应商的服务方案设计、实施过程及成果验收交付。</w:t>
      </w:r>
    </w:p>
    <w:p w14:paraId="278C41F0" w14:textId="77777777" w:rsidR="00FC5650" w:rsidRDefault="00E449CB">
      <w:pPr>
        <w:ind w:firstLine="480"/>
      </w:pPr>
      <w:r>
        <w:rPr>
          <w:rFonts w:hint="eastAsia"/>
        </w:rPr>
        <w:t>本技术规范</w:t>
      </w:r>
      <w:proofErr w:type="gramStart"/>
      <w:r>
        <w:rPr>
          <w:rFonts w:hint="eastAsia"/>
        </w:rPr>
        <w:t>书所有</w:t>
      </w:r>
      <w:proofErr w:type="gramEnd"/>
      <w:r>
        <w:rPr>
          <w:rFonts w:hint="eastAsia"/>
        </w:rPr>
        <w:t>内容和技术要求属于安全保密信息，所有参与相关商务投标的供应商不得扩散或者泄露任何相关内容。</w:t>
      </w:r>
    </w:p>
    <w:p w14:paraId="4ACA633D" w14:textId="77777777" w:rsidR="00FC5650" w:rsidRDefault="00FC5650">
      <w:pPr>
        <w:pStyle w:val="a0"/>
        <w:ind w:firstLine="480"/>
      </w:pPr>
    </w:p>
    <w:p w14:paraId="514DE6D6" w14:textId="77777777" w:rsidR="00FC5650" w:rsidRDefault="00E449CB">
      <w:pPr>
        <w:pStyle w:val="1"/>
        <w:pageBreakBefore w:val="0"/>
        <w:spacing w:after="240" w:line="360" w:lineRule="auto"/>
        <w:ind w:left="0"/>
      </w:pPr>
      <w:bookmarkStart w:id="9" w:name="_Toc92187028"/>
      <w:bookmarkStart w:id="10" w:name="_Toc134202724"/>
      <w:bookmarkStart w:id="11" w:name="_Toc111108460"/>
      <w:bookmarkEnd w:id="0"/>
      <w:bookmarkEnd w:id="1"/>
      <w:bookmarkEnd w:id="2"/>
      <w:bookmarkEnd w:id="3"/>
      <w:r>
        <w:rPr>
          <w:rFonts w:hint="eastAsia"/>
        </w:rPr>
        <w:t>背景、目标</w:t>
      </w:r>
      <w:bookmarkEnd w:id="9"/>
      <w:r>
        <w:rPr>
          <w:rFonts w:hint="eastAsia"/>
        </w:rPr>
        <w:t>及范围</w:t>
      </w:r>
      <w:bookmarkEnd w:id="10"/>
      <w:bookmarkEnd w:id="11"/>
    </w:p>
    <w:p w14:paraId="349D8B1E" w14:textId="77777777" w:rsidR="00FC5650" w:rsidRDefault="00E449CB">
      <w:pPr>
        <w:pStyle w:val="20"/>
        <w:spacing w:line="360" w:lineRule="auto"/>
      </w:pPr>
      <w:bookmarkStart w:id="12" w:name="_Toc111108461"/>
      <w:bookmarkStart w:id="13" w:name="_Toc92187029"/>
      <w:bookmarkStart w:id="14" w:name="_Toc134202725"/>
      <w:r>
        <w:rPr>
          <w:rFonts w:hint="eastAsia"/>
        </w:rPr>
        <w:t>项目背景</w:t>
      </w:r>
      <w:bookmarkEnd w:id="12"/>
      <w:bookmarkEnd w:id="13"/>
      <w:bookmarkEnd w:id="14"/>
    </w:p>
    <w:p w14:paraId="1AEEBC8B" w14:textId="77777777" w:rsidR="00FC5650" w:rsidRDefault="00E449CB">
      <w:pPr>
        <w:ind w:firstLine="480"/>
      </w:pPr>
      <w:bookmarkStart w:id="15" w:name="_Toc252949918"/>
      <w:bookmarkStart w:id="16" w:name="_Toc253129146"/>
      <w:bookmarkStart w:id="17" w:name="_Toc252949919"/>
      <w:bookmarkStart w:id="18" w:name="_Toc253129147"/>
      <w:bookmarkStart w:id="19" w:name="_Toc316584745"/>
      <w:bookmarkStart w:id="20" w:name="_Toc316825131"/>
      <w:bookmarkStart w:id="21" w:name="_Toc316824952"/>
      <w:bookmarkStart w:id="22" w:name="_Toc316824378"/>
      <w:bookmarkEnd w:id="15"/>
      <w:bookmarkEnd w:id="16"/>
      <w:bookmarkEnd w:id="17"/>
      <w:bookmarkEnd w:id="18"/>
      <w:r>
        <w:rPr>
          <w:rFonts w:hint="eastAsia"/>
        </w:rPr>
        <w:t>因现阶段香港地区部分生产集群资源严重不足，生产系统安全稳定运行存隐患，同时部分计算、存储资源硬件已临近</w:t>
      </w:r>
      <w:proofErr w:type="gramStart"/>
      <w:r>
        <w:rPr>
          <w:rFonts w:hint="eastAsia"/>
        </w:rPr>
        <w:t>原厂维保服务</w:t>
      </w:r>
      <w:proofErr w:type="gramEnd"/>
      <w:r>
        <w:rPr>
          <w:rFonts w:hint="eastAsia"/>
        </w:rPr>
        <w:t>终止，存在业务连续性中断风险。根据广泛的技术方案调研，拟通过本项目采购计算存储等资源保障香港地区生产资源需求</w:t>
      </w:r>
      <w:r>
        <w:t>。</w:t>
      </w:r>
    </w:p>
    <w:p w14:paraId="53C3CE47" w14:textId="77777777" w:rsidR="00FC5650" w:rsidRDefault="00E449CB">
      <w:pPr>
        <w:pStyle w:val="20"/>
        <w:spacing w:line="360" w:lineRule="auto"/>
      </w:pPr>
      <w:bookmarkStart w:id="23" w:name="_Toc320199271"/>
      <w:bookmarkStart w:id="24" w:name="_Toc320201302"/>
      <w:bookmarkStart w:id="25" w:name="_Toc320199832"/>
      <w:bookmarkStart w:id="26" w:name="_Toc320201383"/>
      <w:bookmarkStart w:id="27" w:name="_Toc320267918"/>
      <w:bookmarkStart w:id="28" w:name="_Toc320267290"/>
      <w:bookmarkStart w:id="29" w:name="_Toc320201270"/>
      <w:bookmarkStart w:id="30" w:name="_Toc320199300"/>
      <w:bookmarkStart w:id="31" w:name="_Toc320199299"/>
      <w:bookmarkStart w:id="32" w:name="_Toc320193968"/>
      <w:bookmarkStart w:id="33" w:name="_Toc320201330"/>
      <w:bookmarkStart w:id="34" w:name="_Toc320257042"/>
      <w:bookmarkStart w:id="35" w:name="_Toc320265341"/>
      <w:bookmarkStart w:id="36" w:name="_Toc320268074"/>
      <w:bookmarkStart w:id="37" w:name="_Toc320194481"/>
      <w:bookmarkStart w:id="38" w:name="_Toc320267446"/>
      <w:bookmarkStart w:id="39" w:name="_Toc320194395"/>
      <w:bookmarkStart w:id="40" w:name="_Toc320199005"/>
      <w:bookmarkStart w:id="41" w:name="_Toc320263930"/>
      <w:bookmarkStart w:id="42" w:name="_Toc320195668"/>
      <w:bookmarkStart w:id="43" w:name="_Toc320193967"/>
      <w:bookmarkStart w:id="44" w:name="_Toc320267762"/>
      <w:bookmarkStart w:id="45" w:name="_Toc320263161"/>
      <w:bookmarkStart w:id="46" w:name="_Toc320199244"/>
      <w:bookmarkStart w:id="47" w:name="_Toc320267447"/>
      <w:bookmarkStart w:id="48" w:name="_Toc320195667"/>
      <w:bookmarkStart w:id="49" w:name="_Toc320199245"/>
      <w:bookmarkStart w:id="50" w:name="_Toc320201269"/>
      <w:bookmarkStart w:id="51" w:name="_Toc320267289"/>
      <w:bookmarkStart w:id="52" w:name="_Toc320195922"/>
      <w:bookmarkStart w:id="53" w:name="_Toc320265188"/>
      <w:bookmarkStart w:id="54" w:name="_Toc320195923"/>
      <w:bookmarkStart w:id="55" w:name="_Toc320261335"/>
      <w:bookmarkStart w:id="56" w:name="_Toc320261334"/>
      <w:bookmarkStart w:id="57" w:name="_Toc320265491"/>
      <w:bookmarkStart w:id="58" w:name="_Toc320267761"/>
      <w:bookmarkStart w:id="59" w:name="_Toc320199831"/>
      <w:bookmarkStart w:id="60" w:name="_Toc320199004"/>
      <w:bookmarkStart w:id="61" w:name="_Toc320195746"/>
      <w:bookmarkStart w:id="62" w:name="_Toc320201331"/>
      <w:bookmarkStart w:id="63" w:name="_Toc320267919"/>
      <w:bookmarkStart w:id="64" w:name="_Toc320265340"/>
      <w:bookmarkStart w:id="65" w:name="_Toc320257710"/>
      <w:bookmarkStart w:id="66" w:name="_Toc320198916"/>
      <w:bookmarkStart w:id="67" w:name="_Toc320263162"/>
      <w:bookmarkStart w:id="68" w:name="_Toc320201303"/>
      <w:bookmarkStart w:id="69" w:name="_Toc320201510"/>
      <w:bookmarkStart w:id="70" w:name="_Toc320257043"/>
      <w:bookmarkStart w:id="71" w:name="_Toc320257711"/>
      <w:bookmarkStart w:id="72" w:name="_Toc320195745"/>
      <w:bookmarkStart w:id="73" w:name="_Toc320265492"/>
      <w:bookmarkStart w:id="74" w:name="_Toc320194482"/>
      <w:bookmarkStart w:id="75" w:name="_Toc320201382"/>
      <w:bookmarkStart w:id="76" w:name="_Toc320201509"/>
      <w:bookmarkStart w:id="77" w:name="_Toc320194394"/>
      <w:bookmarkStart w:id="78" w:name="_Toc320196787"/>
      <w:bookmarkStart w:id="79" w:name="_Toc320196786"/>
      <w:bookmarkStart w:id="80" w:name="_Toc320268075"/>
      <w:bookmarkStart w:id="81" w:name="_Toc320199272"/>
      <w:bookmarkStart w:id="82" w:name="_Toc320267604"/>
      <w:bookmarkStart w:id="83" w:name="_Toc320265187"/>
      <w:bookmarkStart w:id="84" w:name="_Toc320267603"/>
      <w:bookmarkStart w:id="85" w:name="_Toc320198917"/>
      <w:bookmarkStart w:id="86" w:name="_Toc320263931"/>
      <w:bookmarkStart w:id="87" w:name="_Toc134202726"/>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Pr>
          <w:rFonts w:hint="eastAsia"/>
        </w:rPr>
        <w:t>总体目标</w:t>
      </w:r>
      <w:bookmarkEnd w:id="87"/>
    </w:p>
    <w:p w14:paraId="19CD52F6" w14:textId="77777777" w:rsidR="00FC5650" w:rsidRDefault="00E449CB">
      <w:pPr>
        <w:ind w:firstLine="480"/>
      </w:pPr>
      <w:r>
        <w:rPr>
          <w:rFonts w:hint="eastAsia"/>
        </w:rPr>
        <w:t>通过开展本项目采购消除因资源不足而带来的生产系统性能和稳定性下降隐患风险，并搬迁和替代存量临近EOS服务器、存储硬件，保障生产系统业务连续性。</w:t>
      </w:r>
    </w:p>
    <w:p w14:paraId="74F460AF" w14:textId="77777777" w:rsidR="00FC5650" w:rsidRDefault="00E449CB">
      <w:pPr>
        <w:pStyle w:val="3"/>
      </w:pPr>
      <w:bookmarkStart w:id="88" w:name="_Toc134202727"/>
      <w:r>
        <w:rPr>
          <w:rFonts w:hint="eastAsia"/>
        </w:rPr>
        <w:t>范围概述</w:t>
      </w:r>
      <w:bookmarkEnd w:id="88"/>
    </w:p>
    <w:p w14:paraId="5E2E180D" w14:textId="77777777" w:rsidR="00FC5650" w:rsidRDefault="00E449CB">
      <w:pPr>
        <w:ind w:firstLine="480"/>
        <w:rPr>
          <w:rFonts w:hAnsi="宋体" w:cs="宋体"/>
        </w:rPr>
      </w:pPr>
      <w:r>
        <w:rPr>
          <w:rFonts w:hAnsi="宋体" w:cs="宋体" w:hint="eastAsia"/>
        </w:rPr>
        <w:t>香港地区生产资源扩容，消除因资源不足而带来的生产系统性能和稳定性下降隐患风险。</w:t>
      </w:r>
    </w:p>
    <w:p w14:paraId="295D9BF1" w14:textId="77777777" w:rsidR="00FC5650" w:rsidRDefault="00E449CB">
      <w:pPr>
        <w:pStyle w:val="a0"/>
        <w:ind w:firstLine="480"/>
      </w:pPr>
      <w:r>
        <w:rPr>
          <w:rFonts w:hint="eastAsia"/>
        </w:rPr>
        <w:lastRenderedPageBreak/>
        <w:t>搬迁和替代存量临近EOS硬件，保障生产系统业务连续性。</w:t>
      </w:r>
    </w:p>
    <w:p w14:paraId="073431A3" w14:textId="77777777" w:rsidR="00FC5650" w:rsidRDefault="00E449CB">
      <w:pPr>
        <w:pStyle w:val="3"/>
      </w:pPr>
      <w:bookmarkStart w:id="89" w:name="_Toc134202728"/>
      <w:r>
        <w:rPr>
          <w:rFonts w:hint="eastAsia"/>
        </w:rPr>
        <w:t>需求概述</w:t>
      </w:r>
      <w:bookmarkEnd w:id="89"/>
    </w:p>
    <w:p w14:paraId="7860FFD2" w14:textId="77777777" w:rsidR="00FC5650" w:rsidRDefault="00E449CB">
      <w:pPr>
        <w:pStyle w:val="a0"/>
        <w:ind w:left="420" w:firstLineChars="0" w:firstLine="300"/>
      </w:pPr>
      <w:r>
        <w:rPr>
          <w:rFonts w:hint="eastAsia"/>
        </w:rPr>
        <w:t>本期项目对乙方提供的生产资源扩容产品及服务需求，概述如下：</w:t>
      </w:r>
      <w:r>
        <w:t xml:space="preserve"> </w:t>
      </w:r>
    </w:p>
    <w:tbl>
      <w:tblPr>
        <w:tblStyle w:val="afc"/>
        <w:tblW w:w="0" w:type="auto"/>
        <w:tblLook w:val="04A0" w:firstRow="1" w:lastRow="0" w:firstColumn="1" w:lastColumn="0" w:noHBand="0" w:noVBand="1"/>
      </w:tblPr>
      <w:tblGrid>
        <w:gridCol w:w="851"/>
        <w:gridCol w:w="2121"/>
        <w:gridCol w:w="4904"/>
      </w:tblGrid>
      <w:tr w:rsidR="00FC5650" w14:paraId="51C42AA6" w14:textId="77777777">
        <w:tc>
          <w:tcPr>
            <w:tcW w:w="851" w:type="dxa"/>
          </w:tcPr>
          <w:p w14:paraId="3C4311AD" w14:textId="77777777" w:rsidR="00FC5650" w:rsidRDefault="00E449CB">
            <w:pPr>
              <w:pStyle w:val="a0"/>
              <w:ind w:firstLineChars="0" w:firstLine="0"/>
              <w:jc w:val="center"/>
              <w:rPr>
                <w:b/>
              </w:rPr>
            </w:pPr>
            <w:r>
              <w:rPr>
                <w:rFonts w:hint="eastAsia"/>
                <w:b/>
              </w:rPr>
              <w:t>序号</w:t>
            </w:r>
          </w:p>
        </w:tc>
        <w:tc>
          <w:tcPr>
            <w:tcW w:w="2121" w:type="dxa"/>
          </w:tcPr>
          <w:p w14:paraId="7409F362" w14:textId="77777777" w:rsidR="00FC5650" w:rsidRDefault="00E449CB">
            <w:pPr>
              <w:pStyle w:val="a0"/>
              <w:ind w:firstLineChars="0" w:firstLine="0"/>
              <w:rPr>
                <w:b/>
              </w:rPr>
            </w:pPr>
            <w:r>
              <w:rPr>
                <w:rFonts w:hint="eastAsia"/>
                <w:b/>
              </w:rPr>
              <w:t>需求</w:t>
            </w:r>
          </w:p>
        </w:tc>
        <w:tc>
          <w:tcPr>
            <w:tcW w:w="4904" w:type="dxa"/>
          </w:tcPr>
          <w:p w14:paraId="3CCAF921" w14:textId="77777777" w:rsidR="00FC5650" w:rsidRDefault="00E449CB">
            <w:pPr>
              <w:pStyle w:val="a0"/>
              <w:ind w:firstLineChars="0" w:firstLine="0"/>
              <w:jc w:val="center"/>
              <w:rPr>
                <w:b/>
              </w:rPr>
            </w:pPr>
            <w:r>
              <w:rPr>
                <w:rFonts w:hint="eastAsia"/>
                <w:b/>
              </w:rPr>
              <w:t>需求描述</w:t>
            </w:r>
          </w:p>
        </w:tc>
      </w:tr>
      <w:tr w:rsidR="00FC5650" w14:paraId="5C622952" w14:textId="77777777">
        <w:tc>
          <w:tcPr>
            <w:tcW w:w="851" w:type="dxa"/>
          </w:tcPr>
          <w:p w14:paraId="6DA4FCF7" w14:textId="77777777" w:rsidR="00FC5650" w:rsidRDefault="00E449CB">
            <w:pPr>
              <w:pStyle w:val="a0"/>
              <w:ind w:firstLineChars="0" w:firstLine="0"/>
              <w:jc w:val="center"/>
            </w:pPr>
            <w:r>
              <w:rPr>
                <w:rFonts w:hint="eastAsia"/>
              </w:rPr>
              <w:t>1</w:t>
            </w:r>
          </w:p>
        </w:tc>
        <w:tc>
          <w:tcPr>
            <w:tcW w:w="2121" w:type="dxa"/>
          </w:tcPr>
          <w:p w14:paraId="6D8987B0" w14:textId="77777777" w:rsidR="00FC5650" w:rsidRDefault="00E449CB">
            <w:pPr>
              <w:pStyle w:val="a0"/>
              <w:ind w:firstLineChars="0" w:firstLine="0"/>
            </w:pPr>
            <w:r>
              <w:rPr>
                <w:rFonts w:hint="eastAsia"/>
              </w:rPr>
              <w:t>生产资源扩容</w:t>
            </w:r>
          </w:p>
        </w:tc>
        <w:tc>
          <w:tcPr>
            <w:tcW w:w="4904" w:type="dxa"/>
          </w:tcPr>
          <w:p w14:paraId="502763CC" w14:textId="5855BD87" w:rsidR="00FC5650" w:rsidRDefault="00E449CB">
            <w:pPr>
              <w:pStyle w:val="a0"/>
              <w:spacing w:line="240" w:lineRule="auto"/>
              <w:ind w:firstLineChars="0" w:firstLine="0"/>
            </w:pPr>
            <w:r>
              <w:t>1.</w:t>
            </w:r>
            <w:r>
              <w:tab/>
            </w:r>
            <w:r w:rsidR="005A25D5">
              <w:rPr>
                <w:rFonts w:hint="eastAsia"/>
              </w:rPr>
              <w:t>可用</w:t>
            </w:r>
            <w:r>
              <w:t xml:space="preserve">vCPU </w:t>
            </w:r>
            <w:r w:rsidR="005A25D5">
              <w:rPr>
                <w:rFonts w:hint="eastAsia"/>
              </w:rPr>
              <w:t>≥</w:t>
            </w:r>
            <w:r w:rsidR="005A25D5">
              <w:t>1020</w:t>
            </w:r>
            <w:r>
              <w:t>C</w:t>
            </w:r>
            <w:r w:rsidR="005A25D5">
              <w:rPr>
                <w:rFonts w:hint="eastAsia"/>
              </w:rPr>
              <w:t>（4倍</w:t>
            </w:r>
            <w:proofErr w:type="gramStart"/>
            <w:r w:rsidR="005A25D5">
              <w:rPr>
                <w:rFonts w:hint="eastAsia"/>
              </w:rPr>
              <w:t>线程超</w:t>
            </w:r>
            <w:proofErr w:type="gramEnd"/>
            <w:r w:rsidR="005A25D5">
              <w:rPr>
                <w:rFonts w:hint="eastAsia"/>
              </w:rPr>
              <w:t>分）</w:t>
            </w:r>
          </w:p>
          <w:p w14:paraId="122C6280" w14:textId="4742EFAF" w:rsidR="00FC5650" w:rsidRDefault="00E449CB">
            <w:pPr>
              <w:pStyle w:val="a0"/>
              <w:spacing w:line="240" w:lineRule="auto"/>
              <w:ind w:firstLineChars="0" w:firstLine="0"/>
            </w:pPr>
            <w:r>
              <w:rPr>
                <w:rFonts w:hint="eastAsia"/>
              </w:rPr>
              <w:t>2.</w:t>
            </w:r>
            <w:r>
              <w:rPr>
                <w:rFonts w:hint="eastAsia"/>
              </w:rPr>
              <w:tab/>
            </w:r>
            <w:r w:rsidR="005A25D5">
              <w:rPr>
                <w:rFonts w:hint="eastAsia"/>
              </w:rPr>
              <w:t>可用</w:t>
            </w:r>
            <w:r>
              <w:rPr>
                <w:rFonts w:hint="eastAsia"/>
              </w:rPr>
              <w:t>内存</w:t>
            </w:r>
            <w:r w:rsidR="005A25D5">
              <w:rPr>
                <w:rFonts w:hint="eastAsia"/>
              </w:rPr>
              <w:t>≥</w:t>
            </w:r>
            <w:r>
              <w:rPr>
                <w:rFonts w:hint="eastAsia"/>
              </w:rPr>
              <w:t>4.8TB</w:t>
            </w:r>
            <w:r w:rsidR="005A25D5">
              <w:rPr>
                <w:rFonts w:hint="eastAsia"/>
              </w:rPr>
              <w:t>（单条内存6</w:t>
            </w:r>
            <w:r w:rsidR="005A25D5">
              <w:t>4</w:t>
            </w:r>
            <w:r w:rsidR="005A25D5">
              <w:rPr>
                <w:rFonts w:hint="eastAsia"/>
              </w:rPr>
              <w:t>GB</w:t>
            </w:r>
            <w:r w:rsidR="005A25D5">
              <w:t xml:space="preserve"> </w:t>
            </w:r>
            <w:r w:rsidR="005A25D5">
              <w:rPr>
                <w:rFonts w:hint="eastAsia"/>
              </w:rPr>
              <w:t>DDR</w:t>
            </w:r>
            <w:r w:rsidR="005A25D5">
              <w:t>4</w:t>
            </w:r>
            <w:r w:rsidR="005A25D5">
              <w:rPr>
                <w:rFonts w:hint="eastAsia"/>
              </w:rPr>
              <w:t>）</w:t>
            </w:r>
          </w:p>
          <w:p w14:paraId="4BCB96BA" w14:textId="06F2480F" w:rsidR="00FC5650" w:rsidRDefault="00E449CB">
            <w:pPr>
              <w:pStyle w:val="a0"/>
              <w:spacing w:line="240" w:lineRule="auto"/>
              <w:ind w:left="240" w:hangingChars="100" w:hanging="240"/>
            </w:pPr>
            <w:r>
              <w:rPr>
                <w:rFonts w:hint="eastAsia"/>
              </w:rPr>
              <w:t>3.</w:t>
            </w:r>
            <w:r>
              <w:rPr>
                <w:rFonts w:hint="eastAsia"/>
              </w:rPr>
              <w:tab/>
            </w:r>
            <w:r w:rsidR="005A25D5">
              <w:rPr>
                <w:rFonts w:hint="eastAsia"/>
              </w:rPr>
              <w:t>可用</w:t>
            </w:r>
            <w:r>
              <w:rPr>
                <w:rFonts w:hint="eastAsia"/>
              </w:rPr>
              <w:t>存储</w:t>
            </w:r>
            <w:r w:rsidR="005A25D5">
              <w:rPr>
                <w:rFonts w:hint="eastAsia"/>
              </w:rPr>
              <w:t>≥</w:t>
            </w:r>
            <w:r>
              <w:rPr>
                <w:rFonts w:hint="eastAsia"/>
              </w:rPr>
              <w:t>96TB（HDD），</w:t>
            </w:r>
            <w:r w:rsidR="005A25D5">
              <w:rPr>
                <w:rFonts w:hint="eastAsia"/>
              </w:rPr>
              <w:t>≥</w:t>
            </w:r>
            <w:r>
              <w:rPr>
                <w:rFonts w:hint="eastAsia"/>
              </w:rPr>
              <w:t>15TB（SSD），</w:t>
            </w:r>
            <w:r w:rsidR="005A25D5">
              <w:rPr>
                <w:rFonts w:hint="eastAsia"/>
              </w:rPr>
              <w:t>≥</w:t>
            </w:r>
            <w:r>
              <w:rPr>
                <w:rFonts w:hint="eastAsia"/>
              </w:rPr>
              <w:t>1TB（</w:t>
            </w:r>
            <w:r>
              <w:t>N</w:t>
            </w:r>
            <w:r>
              <w:rPr>
                <w:rFonts w:hint="eastAsia"/>
              </w:rPr>
              <w:t>AS）</w:t>
            </w:r>
          </w:p>
        </w:tc>
      </w:tr>
      <w:tr w:rsidR="00FC5650" w14:paraId="10BFA477" w14:textId="77777777">
        <w:tc>
          <w:tcPr>
            <w:tcW w:w="851" w:type="dxa"/>
          </w:tcPr>
          <w:p w14:paraId="3CD82121" w14:textId="77777777" w:rsidR="00FC5650" w:rsidRDefault="00E449CB">
            <w:pPr>
              <w:pStyle w:val="a0"/>
              <w:ind w:firstLineChars="0" w:firstLine="0"/>
              <w:jc w:val="center"/>
            </w:pPr>
            <w:r>
              <w:t>2</w:t>
            </w:r>
          </w:p>
        </w:tc>
        <w:tc>
          <w:tcPr>
            <w:tcW w:w="2121" w:type="dxa"/>
          </w:tcPr>
          <w:p w14:paraId="4A7BCFDF" w14:textId="77777777" w:rsidR="00FC5650" w:rsidRDefault="00E449CB">
            <w:pPr>
              <w:pStyle w:val="a0"/>
              <w:ind w:firstLineChars="0" w:firstLine="0"/>
            </w:pPr>
            <w:r>
              <w:rPr>
                <w:rFonts w:hint="eastAsia"/>
              </w:rPr>
              <w:t>EOS设备替换</w:t>
            </w:r>
          </w:p>
        </w:tc>
        <w:tc>
          <w:tcPr>
            <w:tcW w:w="4904" w:type="dxa"/>
          </w:tcPr>
          <w:p w14:paraId="0AE27289" w14:textId="11A4DED3" w:rsidR="00FC5650" w:rsidRDefault="00E449CB">
            <w:pPr>
              <w:pStyle w:val="a0"/>
              <w:spacing w:line="240" w:lineRule="auto"/>
              <w:ind w:firstLineChars="0" w:firstLine="0"/>
            </w:pPr>
            <w:r>
              <w:t>1.</w:t>
            </w:r>
            <w:r>
              <w:tab/>
            </w:r>
            <w:r w:rsidR="005A25D5">
              <w:rPr>
                <w:rFonts w:hint="eastAsia"/>
              </w:rPr>
              <w:t>可用</w:t>
            </w:r>
            <w:r>
              <w:t xml:space="preserve">vCPU </w:t>
            </w:r>
            <w:r w:rsidR="005A25D5">
              <w:rPr>
                <w:rFonts w:hint="eastAsia"/>
              </w:rPr>
              <w:t>≥</w:t>
            </w:r>
            <w:r>
              <w:t>880C</w:t>
            </w:r>
            <w:r w:rsidR="005A25D5">
              <w:rPr>
                <w:rFonts w:hint="eastAsia"/>
              </w:rPr>
              <w:t>（2倍</w:t>
            </w:r>
            <w:proofErr w:type="gramStart"/>
            <w:r w:rsidR="005A25D5">
              <w:rPr>
                <w:rFonts w:hint="eastAsia"/>
              </w:rPr>
              <w:t>线程超</w:t>
            </w:r>
            <w:proofErr w:type="gramEnd"/>
            <w:r w:rsidR="005A25D5">
              <w:rPr>
                <w:rFonts w:hint="eastAsia"/>
              </w:rPr>
              <w:t>分）</w:t>
            </w:r>
          </w:p>
          <w:p w14:paraId="2C50A10D" w14:textId="1B8BE370" w:rsidR="00FC5650" w:rsidRDefault="00E449CB">
            <w:pPr>
              <w:pStyle w:val="a0"/>
              <w:spacing w:line="240" w:lineRule="auto"/>
              <w:ind w:firstLineChars="0" w:firstLine="0"/>
            </w:pPr>
            <w:r>
              <w:rPr>
                <w:rFonts w:hint="eastAsia"/>
              </w:rPr>
              <w:t>2.</w:t>
            </w:r>
            <w:r>
              <w:rPr>
                <w:rFonts w:hint="eastAsia"/>
              </w:rPr>
              <w:tab/>
            </w:r>
            <w:r w:rsidR="005A25D5">
              <w:rPr>
                <w:rFonts w:hint="eastAsia"/>
              </w:rPr>
              <w:t>可用</w:t>
            </w:r>
            <w:r>
              <w:rPr>
                <w:rFonts w:hint="eastAsia"/>
              </w:rPr>
              <w:t xml:space="preserve">内存 </w:t>
            </w:r>
            <w:r w:rsidR="005A25D5">
              <w:rPr>
                <w:rFonts w:hint="eastAsia"/>
              </w:rPr>
              <w:t>≥</w:t>
            </w:r>
            <w:r>
              <w:rPr>
                <w:rFonts w:hint="eastAsia"/>
              </w:rPr>
              <w:t>3.84TB</w:t>
            </w:r>
          </w:p>
          <w:p w14:paraId="2C3F3ACD" w14:textId="25A5D80A" w:rsidR="00FC5650" w:rsidRDefault="00E449CB">
            <w:pPr>
              <w:pStyle w:val="a0"/>
              <w:spacing w:line="240" w:lineRule="auto"/>
              <w:ind w:firstLineChars="0" w:firstLine="0"/>
            </w:pPr>
            <w:r>
              <w:rPr>
                <w:rFonts w:hint="eastAsia"/>
              </w:rPr>
              <w:t>3.</w:t>
            </w:r>
            <w:r>
              <w:rPr>
                <w:rFonts w:hint="eastAsia"/>
              </w:rPr>
              <w:tab/>
            </w:r>
            <w:r w:rsidR="005A25D5">
              <w:rPr>
                <w:rFonts w:hint="eastAsia"/>
              </w:rPr>
              <w:t>可用</w:t>
            </w:r>
            <w:r>
              <w:rPr>
                <w:rFonts w:hint="eastAsia"/>
              </w:rPr>
              <w:t xml:space="preserve">存储 </w:t>
            </w:r>
            <w:r w:rsidR="005A25D5">
              <w:rPr>
                <w:rFonts w:hint="eastAsia"/>
              </w:rPr>
              <w:t>≥</w:t>
            </w:r>
            <w:r>
              <w:rPr>
                <w:rFonts w:hint="eastAsia"/>
              </w:rPr>
              <w:t>287.25TB(HDD)</w:t>
            </w:r>
          </w:p>
        </w:tc>
      </w:tr>
    </w:tbl>
    <w:p w14:paraId="2315227A" w14:textId="77777777" w:rsidR="00FC5650" w:rsidRDefault="00E449CB">
      <w:pPr>
        <w:pStyle w:val="CNLevel5List"/>
        <w:rPr>
          <w:rFonts w:ascii="宋体" w:hAnsi="Times New Roman"/>
          <w:kern w:val="2"/>
          <w:sz w:val="24"/>
          <w:szCs w:val="24"/>
          <w:lang w:eastAsia="zh-CN"/>
        </w:rPr>
      </w:pPr>
      <w:r>
        <w:rPr>
          <w:rFonts w:ascii="宋体" w:hAnsi="Times New Roman" w:hint="eastAsia"/>
          <w:kern w:val="2"/>
          <w:sz w:val="24"/>
          <w:szCs w:val="24"/>
          <w:lang w:eastAsia="zh-CN"/>
        </w:rPr>
        <w:t>以上硬件均需要5年原厂7*</w:t>
      </w:r>
      <w:r>
        <w:rPr>
          <w:rFonts w:ascii="宋体" w:hAnsi="Times New Roman"/>
          <w:kern w:val="2"/>
          <w:sz w:val="24"/>
          <w:szCs w:val="24"/>
          <w:lang w:eastAsia="zh-CN"/>
        </w:rPr>
        <w:t>24</w:t>
      </w:r>
      <w:r>
        <w:rPr>
          <w:rFonts w:ascii="宋体" w:hAnsi="Times New Roman" w:hint="eastAsia"/>
          <w:kern w:val="2"/>
          <w:sz w:val="24"/>
          <w:szCs w:val="24"/>
          <w:lang w:eastAsia="zh-CN"/>
        </w:rPr>
        <w:t>*</w:t>
      </w:r>
      <w:r>
        <w:rPr>
          <w:rFonts w:ascii="宋体" w:hAnsi="Times New Roman"/>
          <w:kern w:val="2"/>
          <w:sz w:val="24"/>
          <w:szCs w:val="24"/>
          <w:lang w:eastAsia="zh-CN"/>
        </w:rPr>
        <w:t>4</w:t>
      </w:r>
      <w:r>
        <w:rPr>
          <w:rFonts w:ascii="宋体" w:hAnsi="Times New Roman" w:hint="eastAsia"/>
          <w:kern w:val="2"/>
          <w:sz w:val="24"/>
          <w:szCs w:val="24"/>
          <w:lang w:eastAsia="zh-CN"/>
        </w:rPr>
        <w:t>不含硬件返还</w:t>
      </w:r>
      <w:proofErr w:type="gramStart"/>
      <w:r>
        <w:rPr>
          <w:rFonts w:ascii="宋体" w:hAnsi="Times New Roman" w:hint="eastAsia"/>
          <w:kern w:val="2"/>
          <w:sz w:val="24"/>
          <w:szCs w:val="24"/>
          <w:lang w:eastAsia="zh-CN"/>
        </w:rPr>
        <w:t>的维保服务</w:t>
      </w:r>
      <w:proofErr w:type="gramEnd"/>
      <w:r>
        <w:rPr>
          <w:rFonts w:ascii="宋体" w:hAnsi="Times New Roman" w:hint="eastAsia"/>
          <w:kern w:val="2"/>
          <w:sz w:val="24"/>
          <w:szCs w:val="24"/>
          <w:lang w:eastAsia="zh-CN"/>
        </w:rPr>
        <w:t>。</w:t>
      </w:r>
    </w:p>
    <w:p w14:paraId="7CD87377" w14:textId="77777777" w:rsidR="00FC5650" w:rsidRDefault="00E449CB">
      <w:pPr>
        <w:pStyle w:val="20"/>
        <w:spacing w:line="360" w:lineRule="auto"/>
      </w:pPr>
      <w:bookmarkStart w:id="90" w:name="_Toc134202729"/>
      <w:r>
        <w:rPr>
          <w:rFonts w:hint="eastAsia"/>
        </w:rPr>
        <w:t>技术要求明细</w:t>
      </w:r>
      <w:bookmarkEnd w:id="90"/>
    </w:p>
    <w:p w14:paraId="16D29192" w14:textId="77777777" w:rsidR="00FC5650" w:rsidRDefault="00E449CB">
      <w:pPr>
        <w:pStyle w:val="3"/>
      </w:pPr>
      <w:bookmarkStart w:id="91" w:name="_Toc134202730"/>
      <w:r>
        <w:rPr>
          <w:rFonts w:hint="eastAsia"/>
        </w:rPr>
        <w:t>技术参数要求</w:t>
      </w:r>
      <w:bookmarkEnd w:id="91"/>
    </w:p>
    <w:p w14:paraId="272752E6" w14:textId="77777777" w:rsidR="00FC5650" w:rsidRDefault="00E449CB">
      <w:pPr>
        <w:ind w:firstLine="480"/>
        <w:rPr>
          <w:rFonts w:hAnsi="宋体"/>
        </w:rPr>
      </w:pPr>
      <w:r>
        <w:rPr>
          <w:rFonts w:hAnsi="宋体" w:hint="eastAsia"/>
        </w:rPr>
        <w:t>为更好地满足此次项目设计的需求，需满足下表</w:t>
      </w:r>
      <w:r>
        <w:rPr>
          <w:rFonts w:hAnsi="宋体"/>
        </w:rPr>
        <w:t>列出的</w:t>
      </w:r>
      <w:r>
        <w:rPr>
          <w:rFonts w:hAnsi="宋体" w:hint="eastAsia"/>
        </w:rPr>
        <w:t>软硬件设备参数要求：</w:t>
      </w:r>
    </w:p>
    <w:p w14:paraId="2AA4189F" w14:textId="77777777" w:rsidR="00FC5650" w:rsidRDefault="00E449CB">
      <w:pPr>
        <w:pStyle w:val="a0"/>
        <w:ind w:firstLineChars="0" w:firstLine="0"/>
      </w:pPr>
      <w:r>
        <w:rPr>
          <w:rFonts w:hint="eastAsia"/>
        </w:rPr>
        <w:t>注：标记为★的需求为必须满足项，标记为</w:t>
      </w:r>
      <w:r>
        <w:rPr>
          <w:rFonts w:hAnsi="宋体" w:hint="eastAsia"/>
        </w:rPr>
        <w:t>▲</w:t>
      </w:r>
      <w:r>
        <w:rPr>
          <w:rFonts w:hint="eastAsia"/>
        </w:rPr>
        <w:t>的需求为需截</w:t>
      </w:r>
      <w:proofErr w:type="gramStart"/>
      <w:r>
        <w:rPr>
          <w:rFonts w:hint="eastAsia"/>
        </w:rPr>
        <w:t>图证明项</w:t>
      </w:r>
      <w:proofErr w:type="gramEnd"/>
    </w:p>
    <w:p w14:paraId="74516825" w14:textId="77777777" w:rsidR="00FC5650" w:rsidRDefault="00FC5650">
      <w:pPr>
        <w:pStyle w:val="a0"/>
        <w:ind w:firstLine="480"/>
      </w:pPr>
    </w:p>
    <w:tbl>
      <w:tblPr>
        <w:tblStyle w:val="afc"/>
        <w:tblW w:w="5272" w:type="pct"/>
        <w:tblInd w:w="-278" w:type="dxa"/>
        <w:tblLayout w:type="fixed"/>
        <w:tblLook w:val="04A0" w:firstRow="1" w:lastRow="0" w:firstColumn="1" w:lastColumn="0" w:noHBand="0" w:noVBand="1"/>
      </w:tblPr>
      <w:tblGrid>
        <w:gridCol w:w="1548"/>
        <w:gridCol w:w="850"/>
        <w:gridCol w:w="6349"/>
      </w:tblGrid>
      <w:tr w:rsidR="00FC5650" w14:paraId="2848B1D8" w14:textId="77777777">
        <w:trPr>
          <w:trHeight w:val="567"/>
        </w:trPr>
        <w:tc>
          <w:tcPr>
            <w:tcW w:w="885" w:type="pct"/>
            <w:vAlign w:val="center"/>
          </w:tcPr>
          <w:p w14:paraId="72155238" w14:textId="77777777" w:rsidR="00FC5650" w:rsidRDefault="00E449CB">
            <w:pPr>
              <w:pStyle w:val="p3"/>
              <w:snapToGrid w:val="0"/>
              <w:spacing w:before="0" w:beforeAutospacing="0" w:after="0" w:afterAutospacing="0"/>
              <w:jc w:val="center"/>
              <w:rPr>
                <w:rFonts w:cs="仿宋"/>
                <w:b/>
                <w:color w:val="000000"/>
                <w:szCs w:val="32"/>
              </w:rPr>
            </w:pPr>
            <w:r>
              <w:rPr>
                <w:rFonts w:cs="仿宋" w:hint="eastAsia"/>
                <w:b/>
                <w:color w:val="000000"/>
                <w:szCs w:val="32"/>
              </w:rPr>
              <w:t>需求场景</w:t>
            </w:r>
          </w:p>
        </w:tc>
        <w:tc>
          <w:tcPr>
            <w:tcW w:w="486" w:type="pct"/>
            <w:vAlign w:val="center"/>
          </w:tcPr>
          <w:p w14:paraId="37001512" w14:textId="77777777" w:rsidR="00FC5650" w:rsidRDefault="00E449CB">
            <w:pPr>
              <w:pStyle w:val="p3"/>
              <w:snapToGrid w:val="0"/>
              <w:spacing w:before="0" w:beforeAutospacing="0" w:after="0" w:afterAutospacing="0"/>
              <w:jc w:val="center"/>
              <w:rPr>
                <w:rFonts w:cs="仿宋"/>
                <w:b/>
                <w:color w:val="000000"/>
                <w:szCs w:val="32"/>
              </w:rPr>
            </w:pPr>
            <w:r>
              <w:rPr>
                <w:rFonts w:cs="仿宋" w:hint="eastAsia"/>
                <w:b/>
                <w:color w:val="000000"/>
                <w:szCs w:val="32"/>
              </w:rPr>
              <w:t>数量</w:t>
            </w:r>
          </w:p>
        </w:tc>
        <w:tc>
          <w:tcPr>
            <w:tcW w:w="3629" w:type="pct"/>
            <w:vAlign w:val="center"/>
          </w:tcPr>
          <w:p w14:paraId="19352E94" w14:textId="77777777" w:rsidR="00FC5650" w:rsidRDefault="00E449CB">
            <w:pPr>
              <w:pStyle w:val="p3"/>
              <w:snapToGrid w:val="0"/>
              <w:spacing w:before="0" w:beforeAutospacing="0" w:after="0" w:afterAutospacing="0"/>
              <w:jc w:val="center"/>
              <w:rPr>
                <w:rFonts w:cs="仿宋"/>
                <w:b/>
                <w:color w:val="000000"/>
                <w:szCs w:val="32"/>
              </w:rPr>
            </w:pPr>
            <w:r>
              <w:rPr>
                <w:rFonts w:cs="仿宋" w:hint="eastAsia"/>
                <w:b/>
                <w:color w:val="000000"/>
                <w:szCs w:val="32"/>
              </w:rPr>
              <w:t>配置及参数</w:t>
            </w:r>
          </w:p>
        </w:tc>
      </w:tr>
      <w:tr w:rsidR="00FC5650" w14:paraId="47B0A81B" w14:textId="77777777">
        <w:trPr>
          <w:trHeight w:val="529"/>
        </w:trPr>
        <w:tc>
          <w:tcPr>
            <w:tcW w:w="885" w:type="pct"/>
            <w:vAlign w:val="center"/>
          </w:tcPr>
          <w:p w14:paraId="07DB694A" w14:textId="77777777" w:rsidR="00FC5650" w:rsidRDefault="00E449CB">
            <w:pPr>
              <w:spacing w:before="156"/>
              <w:ind w:firstLineChars="0" w:firstLine="0"/>
              <w:jc w:val="center"/>
            </w:pPr>
            <w:r>
              <w:rPr>
                <w:rFonts w:hint="eastAsia"/>
              </w:rPr>
              <w:t>生产资源扩容</w:t>
            </w:r>
          </w:p>
        </w:tc>
        <w:tc>
          <w:tcPr>
            <w:tcW w:w="486" w:type="pct"/>
            <w:vAlign w:val="center"/>
          </w:tcPr>
          <w:p w14:paraId="0762E9BE" w14:textId="77777777" w:rsidR="00FC5650" w:rsidRDefault="00E449CB">
            <w:pPr>
              <w:pStyle w:val="p3"/>
              <w:snapToGrid w:val="0"/>
              <w:spacing w:before="156" w:beforeAutospacing="0" w:after="0" w:afterAutospacing="0" w:line="560" w:lineRule="exact"/>
              <w:jc w:val="center"/>
              <w:rPr>
                <w:rFonts w:cs="仿宋"/>
                <w:color w:val="000000"/>
                <w:szCs w:val="32"/>
              </w:rPr>
            </w:pPr>
            <w:r>
              <w:rPr>
                <w:rFonts w:cs="仿宋"/>
                <w:color w:val="000000"/>
                <w:szCs w:val="32"/>
              </w:rPr>
              <w:t>4</w:t>
            </w:r>
            <w:r>
              <w:rPr>
                <w:rFonts w:cs="仿宋" w:hint="eastAsia"/>
                <w:color w:val="000000"/>
                <w:szCs w:val="32"/>
              </w:rPr>
              <w:t>台</w:t>
            </w:r>
          </w:p>
        </w:tc>
        <w:tc>
          <w:tcPr>
            <w:tcW w:w="3629" w:type="pct"/>
          </w:tcPr>
          <w:p w14:paraId="78ADD7CA" w14:textId="77777777" w:rsidR="00FC5650" w:rsidRDefault="00E449CB">
            <w:pPr>
              <w:pStyle w:val="aff6"/>
              <w:numPr>
                <w:ilvl w:val="0"/>
                <w:numId w:val="9"/>
              </w:numPr>
              <w:spacing w:before="0" w:afterLines="50" w:after="156" w:line="240" w:lineRule="auto"/>
              <w:ind w:firstLineChars="0"/>
            </w:pPr>
            <w:r>
              <w:rPr>
                <w:rFonts w:hint="eastAsia"/>
              </w:rPr>
              <w:t>高度：配置≥2U机架式服务器，</w:t>
            </w:r>
            <w:proofErr w:type="gramStart"/>
            <w:r>
              <w:rPr>
                <w:rFonts w:hint="eastAsia"/>
              </w:rPr>
              <w:t>标配原厂</w:t>
            </w:r>
            <w:proofErr w:type="gramEnd"/>
            <w:r>
              <w:rPr>
                <w:rFonts w:hint="eastAsia"/>
              </w:rPr>
              <w:t>导轨；</w:t>
            </w:r>
          </w:p>
          <w:p w14:paraId="403C624F" w14:textId="77777777" w:rsidR="00FC5650" w:rsidRDefault="00E449CB">
            <w:pPr>
              <w:pStyle w:val="aff6"/>
              <w:numPr>
                <w:ilvl w:val="0"/>
                <w:numId w:val="9"/>
              </w:numPr>
              <w:spacing w:before="0" w:afterLines="50" w:after="156" w:line="240" w:lineRule="auto"/>
              <w:ind w:firstLineChars="0"/>
            </w:pPr>
            <w:r>
              <w:rPr>
                <w:rFonts w:hint="eastAsia"/>
              </w:rPr>
              <w:t>★CPU：配置≥2颗英特尔第三代至强可扩展系列处理器，单颗CPU核数≥</w:t>
            </w:r>
            <w:r>
              <w:t>26</w:t>
            </w:r>
            <w:r>
              <w:rPr>
                <w:rFonts w:hint="eastAsia"/>
              </w:rPr>
              <w:t>核，主频≥2.</w:t>
            </w:r>
            <w:r>
              <w:t>2</w:t>
            </w:r>
            <w:r>
              <w:rPr>
                <w:rFonts w:hint="eastAsia"/>
              </w:rPr>
              <w:t>Ghz。</w:t>
            </w:r>
          </w:p>
          <w:p w14:paraId="67944956" w14:textId="77777777" w:rsidR="00FC5650" w:rsidRDefault="00E449CB">
            <w:pPr>
              <w:pStyle w:val="aff6"/>
              <w:numPr>
                <w:ilvl w:val="0"/>
                <w:numId w:val="9"/>
              </w:numPr>
              <w:spacing w:before="0" w:afterLines="50" w:after="156" w:line="240" w:lineRule="auto"/>
              <w:ind w:firstLineChars="0"/>
            </w:pPr>
            <w:r>
              <w:rPr>
                <w:rFonts w:hint="eastAsia"/>
              </w:rPr>
              <w:t>★单节点内存：配置≥</w:t>
            </w:r>
            <w:r>
              <w:t>1536</w:t>
            </w:r>
            <w:r>
              <w:rPr>
                <w:rFonts w:hint="eastAsia"/>
              </w:rPr>
              <w:t>GB 3200MHz DDR4内存，最</w:t>
            </w:r>
            <w:r>
              <w:rPr>
                <w:rFonts w:hint="eastAsia"/>
              </w:rPr>
              <w:lastRenderedPageBreak/>
              <w:t>高速率3200MT/s。</w:t>
            </w:r>
          </w:p>
          <w:p w14:paraId="3ECE63E0" w14:textId="77777777" w:rsidR="00FC5650" w:rsidRDefault="00E449CB">
            <w:pPr>
              <w:pStyle w:val="aff6"/>
              <w:numPr>
                <w:ilvl w:val="0"/>
                <w:numId w:val="9"/>
              </w:numPr>
              <w:spacing w:before="0" w:afterLines="50" w:after="156" w:line="240" w:lineRule="auto"/>
              <w:ind w:firstLineChars="0"/>
            </w:pPr>
            <w:r>
              <w:rPr>
                <w:rFonts w:hint="eastAsia"/>
              </w:rPr>
              <w:t>★单节点硬盘：系统盘配置2块 960GB SATA SSD硬盘模块，缓存盘≥</w:t>
            </w:r>
            <w:r>
              <w:t>11.5</w:t>
            </w:r>
            <w:r>
              <w:rPr>
                <w:rFonts w:hint="eastAsia"/>
              </w:rPr>
              <w:t>TB（NVME）。</w:t>
            </w:r>
          </w:p>
          <w:p w14:paraId="0EDA56FA" w14:textId="77777777" w:rsidR="00FC5650" w:rsidRDefault="00E449CB">
            <w:pPr>
              <w:pStyle w:val="aff6"/>
              <w:numPr>
                <w:ilvl w:val="0"/>
                <w:numId w:val="9"/>
              </w:numPr>
              <w:spacing w:before="0" w:afterLines="50" w:after="156" w:line="240" w:lineRule="auto"/>
              <w:ind w:firstLineChars="0"/>
            </w:pPr>
            <w:r>
              <w:rPr>
                <w:rFonts w:hint="eastAsia"/>
              </w:rPr>
              <w:t>★所投软硬件支持集群</w:t>
            </w:r>
            <w:r>
              <w:t>120</w:t>
            </w:r>
            <w:r>
              <w:rPr>
                <w:rFonts w:hint="eastAsia"/>
              </w:rPr>
              <w:t>TB可用容量需求（有效容量），</w:t>
            </w:r>
            <w:proofErr w:type="gramStart"/>
            <w:r>
              <w:rPr>
                <w:rFonts w:hint="eastAsia"/>
              </w:rPr>
              <w:t>混闪配置</w:t>
            </w:r>
            <w:proofErr w:type="gramEnd"/>
            <w:r>
              <w:rPr>
                <w:rFonts w:hint="eastAsia"/>
              </w:rPr>
              <w:t>，HDD可用容量≥</w:t>
            </w:r>
            <w:r>
              <w:t>100</w:t>
            </w:r>
            <w:r>
              <w:rPr>
                <w:rFonts w:hint="eastAsia"/>
              </w:rPr>
              <w:t>TB（有效容量），SSD可用容量≥1</w:t>
            </w:r>
            <w:r>
              <w:t>5</w:t>
            </w:r>
            <w:r>
              <w:rPr>
                <w:rFonts w:hint="eastAsia"/>
              </w:rPr>
              <w:t>TB（有效容量），</w:t>
            </w:r>
            <w:r>
              <w:t>NAS</w:t>
            </w:r>
            <w:r>
              <w:rPr>
                <w:rFonts w:hint="eastAsia"/>
              </w:rPr>
              <w:t>可用容量≥1TB（有效容量）,采用三副</w:t>
            </w:r>
            <w:proofErr w:type="gramStart"/>
            <w:r>
              <w:rPr>
                <w:rFonts w:hint="eastAsia"/>
              </w:rPr>
              <w:t>本保护</w:t>
            </w:r>
            <w:proofErr w:type="gramEnd"/>
            <w:r>
              <w:rPr>
                <w:rFonts w:hint="eastAsia"/>
              </w:rPr>
              <w:t>机制。</w:t>
            </w:r>
          </w:p>
          <w:p w14:paraId="69477D0D" w14:textId="77777777" w:rsidR="00FC5650" w:rsidRDefault="00E449CB">
            <w:pPr>
              <w:pStyle w:val="aff6"/>
              <w:numPr>
                <w:ilvl w:val="0"/>
                <w:numId w:val="9"/>
              </w:numPr>
              <w:spacing w:before="0" w:afterLines="50" w:after="156" w:line="240" w:lineRule="auto"/>
              <w:ind w:firstLineChars="0"/>
            </w:pPr>
            <w:r>
              <w:rPr>
                <w:rFonts w:hint="eastAsia"/>
              </w:rPr>
              <w:t>RAID卡</w:t>
            </w:r>
            <w:r>
              <w:rPr>
                <w:rFonts w:hint="eastAsia"/>
              </w:rPr>
              <w:tab/>
              <w:t>：L</w:t>
            </w:r>
            <w:r>
              <w:t>SI</w:t>
            </w:r>
            <w:r>
              <w:rPr>
                <w:rFonts w:hint="eastAsia"/>
              </w:rPr>
              <w:t>阵列卡，2G缓存或以上，支持Raid0，1，5，6；至少支持2组Raid，支持掉电保护，支持12Gb/s SAS</w:t>
            </w:r>
          </w:p>
          <w:p w14:paraId="76953974" w14:textId="06E9040C" w:rsidR="00FC5650" w:rsidRDefault="00E449CB">
            <w:pPr>
              <w:pStyle w:val="aff6"/>
              <w:numPr>
                <w:ilvl w:val="0"/>
                <w:numId w:val="9"/>
              </w:numPr>
              <w:spacing w:before="0" w:afterLines="50" w:after="156" w:line="240" w:lineRule="auto"/>
              <w:ind w:firstLineChars="0"/>
            </w:pPr>
            <w:r>
              <w:rPr>
                <w:rFonts w:hint="eastAsia"/>
              </w:rPr>
              <w:t>★网卡：配置≥</w:t>
            </w:r>
            <w:r w:rsidR="00980A37">
              <w:t>1</w:t>
            </w:r>
            <w:r>
              <w:rPr>
                <w:rFonts w:hint="eastAsia"/>
              </w:rPr>
              <w:t>块双端口</w:t>
            </w:r>
            <w:r w:rsidR="00980A37">
              <w:t>25</w:t>
            </w:r>
            <w:r>
              <w:rPr>
                <w:rFonts w:hint="eastAsia"/>
              </w:rPr>
              <w:t>Gb网卡（每块含2个</w:t>
            </w:r>
            <w:r w:rsidR="00980A37">
              <w:t>25</w:t>
            </w:r>
            <w:r>
              <w:t>G</w:t>
            </w:r>
            <w:proofErr w:type="gramStart"/>
            <w:r>
              <w:rPr>
                <w:rFonts w:hint="eastAsia"/>
              </w:rPr>
              <w:t>多模光模块</w:t>
            </w:r>
            <w:proofErr w:type="gramEnd"/>
            <w:r>
              <w:rPr>
                <w:rFonts w:hint="eastAsia"/>
              </w:rPr>
              <w:t>）</w:t>
            </w:r>
          </w:p>
          <w:p w14:paraId="55CA2042" w14:textId="77777777" w:rsidR="00FC5650" w:rsidRDefault="00E449CB">
            <w:pPr>
              <w:pStyle w:val="aff6"/>
              <w:numPr>
                <w:ilvl w:val="0"/>
                <w:numId w:val="9"/>
              </w:numPr>
              <w:spacing w:before="0" w:afterLines="50" w:after="156" w:line="240" w:lineRule="auto"/>
              <w:ind w:firstLineChars="0"/>
            </w:pPr>
            <w:r>
              <w:rPr>
                <w:rFonts w:hint="eastAsia"/>
              </w:rPr>
              <w:t>电源：配置2个≥</w:t>
            </w:r>
            <w:r>
              <w:t>13</w:t>
            </w:r>
            <w:r>
              <w:rPr>
                <w:rFonts w:hint="eastAsia"/>
              </w:rPr>
              <w:t>00w白金</w:t>
            </w:r>
            <w:proofErr w:type="gramStart"/>
            <w:r>
              <w:rPr>
                <w:rFonts w:hint="eastAsia"/>
              </w:rPr>
              <w:t>版热插拔冗</w:t>
            </w:r>
            <w:proofErr w:type="gramEnd"/>
            <w:r>
              <w:rPr>
                <w:rFonts w:hint="eastAsia"/>
              </w:rPr>
              <w:t>余电源；</w:t>
            </w:r>
          </w:p>
          <w:p w14:paraId="46446D67" w14:textId="77777777" w:rsidR="00FC5650" w:rsidRDefault="00E449CB">
            <w:pPr>
              <w:pStyle w:val="aff6"/>
              <w:numPr>
                <w:ilvl w:val="0"/>
                <w:numId w:val="9"/>
              </w:numPr>
              <w:spacing w:before="0" w:afterLines="50" w:after="156" w:line="240" w:lineRule="auto"/>
              <w:ind w:firstLineChars="0"/>
            </w:pPr>
            <w:r>
              <w:rPr>
                <w:rFonts w:hint="eastAsia"/>
              </w:rPr>
              <w:t>超融合虚拟化软件、分布式存储软件具有国产软件自主知识产权，具有自主研发能力，保障后续产品的连续性，提供国家版权局颁发的《计算机软件著作权登记证书》复印件证明。</w:t>
            </w:r>
          </w:p>
          <w:p w14:paraId="4A25D1B3" w14:textId="77777777" w:rsidR="00FC5650" w:rsidRDefault="00E449CB">
            <w:pPr>
              <w:pStyle w:val="aff6"/>
              <w:numPr>
                <w:ilvl w:val="0"/>
                <w:numId w:val="9"/>
              </w:numPr>
              <w:spacing w:before="0" w:afterLines="50" w:after="156" w:line="240" w:lineRule="auto"/>
              <w:ind w:firstLineChars="0"/>
            </w:pPr>
            <w:r>
              <w:rPr>
                <w:rFonts w:hint="eastAsia"/>
              </w:rPr>
              <w:t>支持在统一管理界面中监控和管理计算、存储、网络、虚拟化平台；支持一键式或定期自动输出系统健康巡检报告，包括CPU、内存、HDD、SSD、RAID卡等硬件状态，虚拟化平台，存储软件，超融合管理软件等部件的健康状态，便于主动识别潜在的风险</w:t>
            </w:r>
          </w:p>
          <w:p w14:paraId="27EA8C3B" w14:textId="77777777" w:rsidR="00FC5650" w:rsidRDefault="00E449CB">
            <w:pPr>
              <w:pStyle w:val="aff6"/>
              <w:numPr>
                <w:ilvl w:val="0"/>
                <w:numId w:val="9"/>
              </w:numPr>
              <w:spacing w:before="0" w:afterLines="50" w:after="156" w:line="240" w:lineRule="auto"/>
              <w:ind w:firstLineChars="0"/>
            </w:pPr>
            <w:r>
              <w:rPr>
                <w:rFonts w:hint="eastAsia"/>
              </w:rPr>
              <w:t>★</w:t>
            </w:r>
            <w:proofErr w:type="gramStart"/>
            <w:r>
              <w:rPr>
                <w:rFonts w:hint="eastAsia"/>
              </w:rPr>
              <w:t>维保要求</w:t>
            </w:r>
            <w:proofErr w:type="gramEnd"/>
            <w:r>
              <w:rPr>
                <w:rFonts w:hint="eastAsia"/>
              </w:rPr>
              <w:t>：5年</w:t>
            </w:r>
            <w:proofErr w:type="gramStart"/>
            <w:r>
              <w:rPr>
                <w:rFonts w:hint="eastAsia"/>
              </w:rPr>
              <w:t>原厂维保服务</w:t>
            </w:r>
            <w:proofErr w:type="gramEnd"/>
            <w:r>
              <w:rPr>
                <w:rFonts w:hint="eastAsia"/>
              </w:rPr>
              <w:t>，7*24*4小时到现场，磁盘介质保留服务，专职服务接口人</w:t>
            </w:r>
          </w:p>
          <w:p w14:paraId="6C1282DB" w14:textId="77777777" w:rsidR="00FC5650" w:rsidRDefault="00E449CB">
            <w:pPr>
              <w:pStyle w:val="aff6"/>
              <w:numPr>
                <w:ilvl w:val="0"/>
                <w:numId w:val="9"/>
              </w:numPr>
              <w:spacing w:before="0" w:afterLines="50" w:after="156" w:line="240" w:lineRule="auto"/>
              <w:ind w:firstLineChars="0"/>
            </w:pPr>
            <w:r>
              <w:rPr>
                <w:rFonts w:hint="eastAsia"/>
              </w:rPr>
              <w:t>▲带外升级</w:t>
            </w:r>
            <w:r>
              <w:rPr>
                <w:rFonts w:hint="eastAsia"/>
              </w:rPr>
              <w:tab/>
              <w:t>：不依赖OS，可带外升级BIOS、BMC版本，可通过BMC界面带外一次升级多个部件的固件（如网卡部件、存储卡部件等）。</w:t>
            </w:r>
          </w:p>
          <w:p w14:paraId="1D32FA15" w14:textId="48610DC3" w:rsidR="00FC5650" w:rsidRDefault="00E449CB" w:rsidP="00886C26">
            <w:pPr>
              <w:pStyle w:val="aff6"/>
              <w:numPr>
                <w:ilvl w:val="0"/>
                <w:numId w:val="9"/>
              </w:numPr>
              <w:spacing w:before="0" w:afterLines="50" w:after="156" w:line="240" w:lineRule="auto"/>
              <w:ind w:firstLineChars="0"/>
              <w:rPr>
                <w:lang w:bidi="ar"/>
              </w:rPr>
            </w:pPr>
            <w:r>
              <w:rPr>
                <w:rFonts w:hint="eastAsia"/>
              </w:rPr>
              <w:t>★统一运维：所投服务器、超融合（软硬件）需为同一厂商，便于运维</w:t>
            </w:r>
          </w:p>
        </w:tc>
      </w:tr>
      <w:tr w:rsidR="00FC5650" w14:paraId="48CCB75E" w14:textId="77777777">
        <w:trPr>
          <w:trHeight w:val="643"/>
        </w:trPr>
        <w:tc>
          <w:tcPr>
            <w:tcW w:w="885" w:type="pct"/>
            <w:vAlign w:val="center"/>
          </w:tcPr>
          <w:p w14:paraId="5F2E01A7" w14:textId="77777777" w:rsidR="00FC5650" w:rsidRDefault="00E449CB">
            <w:pPr>
              <w:spacing w:before="156"/>
              <w:ind w:firstLineChars="0" w:firstLine="0"/>
              <w:jc w:val="center"/>
            </w:pPr>
            <w:r>
              <w:rPr>
                <w:rFonts w:hint="eastAsia"/>
              </w:rPr>
              <w:lastRenderedPageBreak/>
              <w:t>EOS设备替换</w:t>
            </w:r>
          </w:p>
        </w:tc>
        <w:tc>
          <w:tcPr>
            <w:tcW w:w="486" w:type="pct"/>
            <w:vAlign w:val="center"/>
          </w:tcPr>
          <w:p w14:paraId="03024873" w14:textId="77777777" w:rsidR="00FC5650" w:rsidRDefault="00E449CB">
            <w:pPr>
              <w:pStyle w:val="p3"/>
              <w:snapToGrid w:val="0"/>
              <w:spacing w:before="156" w:beforeAutospacing="0" w:after="0" w:afterAutospacing="0" w:line="560" w:lineRule="exact"/>
              <w:jc w:val="center"/>
              <w:rPr>
                <w:rFonts w:cs="仿宋"/>
                <w:color w:val="000000"/>
                <w:szCs w:val="32"/>
              </w:rPr>
            </w:pPr>
            <w:r>
              <w:rPr>
                <w:rFonts w:cs="仿宋" w:hint="eastAsia"/>
                <w:color w:val="000000"/>
                <w:szCs w:val="32"/>
              </w:rPr>
              <w:t>7节点</w:t>
            </w:r>
          </w:p>
        </w:tc>
        <w:tc>
          <w:tcPr>
            <w:tcW w:w="3629" w:type="pct"/>
          </w:tcPr>
          <w:p w14:paraId="09A22305" w14:textId="77777777" w:rsidR="00FC5650" w:rsidRDefault="00E449CB">
            <w:pPr>
              <w:pStyle w:val="aff6"/>
              <w:numPr>
                <w:ilvl w:val="0"/>
                <w:numId w:val="10"/>
              </w:numPr>
              <w:spacing w:before="0" w:afterLines="50" w:after="156" w:line="240" w:lineRule="auto"/>
              <w:ind w:firstLineChars="0"/>
            </w:pPr>
            <w:r>
              <w:rPr>
                <w:rFonts w:hint="eastAsia"/>
              </w:rPr>
              <w:t>单台硬件实配：CPU≥2颗，主频≥2.</w:t>
            </w:r>
            <w:r>
              <w:t>3</w:t>
            </w:r>
            <w:r>
              <w:rPr>
                <w:rFonts w:hint="eastAsia"/>
              </w:rPr>
              <w:t>Ghz，核数≥2</w:t>
            </w:r>
            <w:r>
              <w:t>0</w:t>
            </w:r>
            <w:r>
              <w:rPr>
                <w:rFonts w:hint="eastAsia"/>
              </w:rPr>
              <w:t>；内存≥7</w:t>
            </w:r>
            <w:r>
              <w:t>68</w:t>
            </w:r>
            <w:r>
              <w:rPr>
                <w:rFonts w:hint="eastAsia"/>
              </w:rPr>
              <w:t>G 3200MHz DDR4；硬盘：系统盘： 2*960GB SSD，缓存盘：≥</w:t>
            </w:r>
            <w:r>
              <w:t>3</w:t>
            </w:r>
            <w:r>
              <w:rPr>
                <w:rFonts w:hint="eastAsia"/>
              </w:rPr>
              <w:t>*</w:t>
            </w:r>
            <w:r>
              <w:t>7.68</w:t>
            </w:r>
            <w:r>
              <w:rPr>
                <w:rFonts w:hint="eastAsia"/>
              </w:rPr>
              <w:t>TB NVMe SSD，数据盘：≥1</w:t>
            </w:r>
            <w:r>
              <w:t>80</w:t>
            </w:r>
            <w:r>
              <w:rPr>
                <w:rFonts w:hint="eastAsia"/>
              </w:rPr>
              <w:t>T SATA HDD；RAID卡：L</w:t>
            </w:r>
            <w:r>
              <w:t>SI</w:t>
            </w:r>
            <w:r>
              <w:rPr>
                <w:rFonts w:hint="eastAsia"/>
              </w:rPr>
              <w:t>阵列卡，2G缓存或以上，支持Raid0，1，5，6；至少支持2组Raid，支持掉电保护，支持12Gb/s SAS；网络：</w:t>
            </w:r>
            <w:r>
              <w:t>10</w:t>
            </w:r>
            <w:r>
              <w:rPr>
                <w:rFonts w:hint="eastAsia"/>
              </w:rPr>
              <w:t>Gb光接口网卡≥</w:t>
            </w:r>
            <w:r>
              <w:t>2</w:t>
            </w:r>
            <w:r>
              <w:rPr>
                <w:rFonts w:hint="eastAsia"/>
              </w:rPr>
              <w:t>个（带</w:t>
            </w:r>
            <w:r>
              <w:t>10Gb</w:t>
            </w:r>
            <w:r>
              <w:rPr>
                <w:rFonts w:hint="eastAsia"/>
              </w:rPr>
              <w:t>光模块）、1GE电接口≥</w:t>
            </w:r>
            <w:r>
              <w:t>4</w:t>
            </w:r>
            <w:r>
              <w:rPr>
                <w:rFonts w:hint="eastAsia"/>
              </w:rPr>
              <w:t>个；电源≥2*</w:t>
            </w:r>
            <w:r>
              <w:t>1300</w:t>
            </w:r>
            <w:r>
              <w:rPr>
                <w:rFonts w:hint="eastAsia"/>
              </w:rPr>
              <w:t>W，冗余风扇≥6</w:t>
            </w:r>
          </w:p>
          <w:p w14:paraId="2C2635FC" w14:textId="77777777" w:rsidR="00FC5650" w:rsidRDefault="00E449CB">
            <w:pPr>
              <w:pStyle w:val="aff6"/>
              <w:numPr>
                <w:ilvl w:val="0"/>
                <w:numId w:val="10"/>
              </w:numPr>
              <w:spacing w:before="0" w:afterLines="50" w:after="156" w:line="240" w:lineRule="auto"/>
              <w:ind w:firstLineChars="0"/>
            </w:pPr>
            <w:r>
              <w:rPr>
                <w:rFonts w:hint="eastAsia"/>
              </w:rPr>
              <w:t>★单台软件配置要求：包含纳管</w:t>
            </w:r>
            <w:r>
              <w:t>7</w:t>
            </w:r>
            <w:r>
              <w:rPr>
                <w:rFonts w:hint="eastAsia"/>
              </w:rPr>
              <w:t>台服务器硬件计算、</w:t>
            </w:r>
            <w:r>
              <w:rPr>
                <w:rFonts w:hint="eastAsia"/>
              </w:rPr>
              <w:lastRenderedPageBreak/>
              <w:t>存储、管理功能模块的授权</w:t>
            </w:r>
          </w:p>
          <w:p w14:paraId="50F1D3BC" w14:textId="77777777" w:rsidR="00FC5650" w:rsidRDefault="00E449CB">
            <w:pPr>
              <w:pStyle w:val="aff6"/>
              <w:numPr>
                <w:ilvl w:val="0"/>
                <w:numId w:val="10"/>
              </w:numPr>
              <w:spacing w:before="0" w:afterLines="50" w:after="156" w:line="240" w:lineRule="auto"/>
              <w:ind w:firstLineChars="0"/>
            </w:pPr>
            <w:r>
              <w:rPr>
                <w:rFonts w:hint="eastAsia"/>
              </w:rPr>
              <w:t>★产品成熟度要求：超融合是软硬一体化产品，需保证产品软件与硬件具有良好的兼容性，要求软硬件为同一厂商</w:t>
            </w:r>
          </w:p>
          <w:p w14:paraId="6854C406" w14:textId="77777777" w:rsidR="00FC5650" w:rsidRDefault="00E449CB">
            <w:pPr>
              <w:spacing w:before="0" w:afterLines="50" w:after="156" w:line="240" w:lineRule="auto"/>
              <w:ind w:firstLineChars="0" w:firstLine="0"/>
            </w:pPr>
            <w:r>
              <w:rPr>
                <w:rFonts w:hint="eastAsia"/>
              </w:rPr>
              <w:t>基本功能要求：</w:t>
            </w:r>
          </w:p>
          <w:p w14:paraId="16F111EB" w14:textId="77777777" w:rsidR="00FC5650" w:rsidRDefault="00E449CB">
            <w:pPr>
              <w:pStyle w:val="aff6"/>
              <w:numPr>
                <w:ilvl w:val="0"/>
                <w:numId w:val="10"/>
              </w:numPr>
              <w:spacing w:before="0" w:afterLines="50" w:after="156" w:line="240" w:lineRule="auto"/>
              <w:ind w:firstLineChars="0"/>
            </w:pPr>
            <w:r>
              <w:rPr>
                <w:rFonts w:hint="eastAsia"/>
              </w:rPr>
              <w:t xml:space="preserve">统一管理：通过超融合管理平台即可实现对计算、存储、网络等资源进行统一管理，所有功能无需界面跳转即可实现全部操作，真正融合、简化管理 </w:t>
            </w:r>
          </w:p>
          <w:p w14:paraId="394921E3" w14:textId="77777777" w:rsidR="00FC5650" w:rsidRDefault="00E449CB">
            <w:pPr>
              <w:pStyle w:val="aff6"/>
              <w:numPr>
                <w:ilvl w:val="0"/>
                <w:numId w:val="10"/>
              </w:numPr>
              <w:spacing w:before="0" w:afterLines="50" w:after="156" w:line="240" w:lineRule="auto"/>
              <w:ind w:firstLineChars="0"/>
            </w:pPr>
            <w:r>
              <w:rPr>
                <w:rFonts w:hint="eastAsia"/>
              </w:rPr>
              <w:t>自动化部署：管理平台对于新上线节点设备可基于链路层协议、被管理节点自动发现，自动分配其IP地址，降低管理难度</w:t>
            </w:r>
          </w:p>
          <w:p w14:paraId="45A5E02D" w14:textId="77777777" w:rsidR="00FC5650" w:rsidRDefault="00E449CB">
            <w:pPr>
              <w:pStyle w:val="aff6"/>
              <w:numPr>
                <w:ilvl w:val="0"/>
                <w:numId w:val="10"/>
              </w:numPr>
              <w:spacing w:before="0" w:afterLines="50" w:after="156" w:line="240" w:lineRule="auto"/>
              <w:ind w:firstLineChars="0"/>
            </w:pPr>
            <w:r>
              <w:rPr>
                <w:rFonts w:hint="eastAsia"/>
              </w:rPr>
              <w:t>集群灵活扩容：可以依据资源的使用情况，超融合平台支持按需选择扩容计算存储融合型节点、计算虚拟化型节点、存储虚拟化型节点，满足后期按业务对资源的需求进行灵活扩容，并节省采购成本要求。</w:t>
            </w:r>
          </w:p>
          <w:p w14:paraId="0795E89B" w14:textId="77777777" w:rsidR="00FC5650" w:rsidRDefault="00E449CB">
            <w:pPr>
              <w:pStyle w:val="aff6"/>
              <w:numPr>
                <w:ilvl w:val="0"/>
                <w:numId w:val="10"/>
              </w:numPr>
              <w:spacing w:before="0" w:afterLines="50" w:after="156" w:line="240" w:lineRule="auto"/>
              <w:ind w:firstLineChars="0"/>
            </w:pPr>
            <w:r>
              <w:rPr>
                <w:rFonts w:hint="eastAsia"/>
              </w:rPr>
              <w:t>异构平台迁移：超融合管理平台集成融合在线的p2v、v2v迁移工具，支持业界主流的操作系统、虚拟化平台、公有云。包括但不限于VMware、微软、华为、H3C 、超聚变、阿里云、紫光云、深信服等厂商平台的迁移，提升被迁移业务平台的普适性、提升业务迁移的便捷性，降低业务迁移的工作量</w:t>
            </w:r>
            <w:r>
              <w:t xml:space="preserve"> </w:t>
            </w:r>
          </w:p>
          <w:p w14:paraId="1D093603" w14:textId="77777777" w:rsidR="00FC5650" w:rsidRDefault="00E449CB">
            <w:pPr>
              <w:spacing w:before="0" w:afterLines="50" w:after="156" w:line="240" w:lineRule="auto"/>
              <w:ind w:firstLineChars="0" w:firstLine="0"/>
            </w:pPr>
            <w:r>
              <w:rPr>
                <w:rFonts w:hint="eastAsia"/>
              </w:rPr>
              <w:t>计算能力要求：</w:t>
            </w:r>
          </w:p>
          <w:p w14:paraId="0569D14F" w14:textId="77777777" w:rsidR="00FC5650" w:rsidRDefault="00E449CB">
            <w:pPr>
              <w:pStyle w:val="aff6"/>
              <w:numPr>
                <w:ilvl w:val="0"/>
                <w:numId w:val="10"/>
              </w:numPr>
              <w:spacing w:before="0" w:afterLines="50" w:after="156" w:line="240" w:lineRule="auto"/>
              <w:ind w:firstLineChars="0"/>
            </w:pPr>
            <w:r>
              <w:rPr>
                <w:rFonts w:hint="eastAsia"/>
              </w:rPr>
              <w:t>虚拟机可以实现</w:t>
            </w:r>
            <w:proofErr w:type="gramStart"/>
            <w:r>
              <w:rPr>
                <w:rFonts w:hint="eastAsia"/>
              </w:rPr>
              <w:t>物理机</w:t>
            </w:r>
            <w:proofErr w:type="gramEnd"/>
            <w:r>
              <w:rPr>
                <w:rFonts w:hint="eastAsia"/>
              </w:rPr>
              <w:t>的全部功能，如具有自己的资源（内存、CPU、网卡、存储），可以指定单独的IP地址、MAC地址等</w:t>
            </w:r>
          </w:p>
          <w:p w14:paraId="478F6A5D" w14:textId="77777777" w:rsidR="00FC5650" w:rsidRDefault="00E449CB">
            <w:pPr>
              <w:pStyle w:val="aff6"/>
              <w:numPr>
                <w:ilvl w:val="0"/>
                <w:numId w:val="10"/>
              </w:numPr>
              <w:spacing w:before="0" w:afterLines="50" w:after="156" w:line="240" w:lineRule="auto"/>
              <w:ind w:firstLineChars="0"/>
            </w:pPr>
            <w:r>
              <w:rPr>
                <w:rFonts w:hint="eastAsia"/>
              </w:rPr>
              <w:t>支持批量修改虚拟机的配置参数，包括：I/O优先级、启动优先级、是否自动迁移、CPU调度优先级、CPU个数、内存大小、自动启动、VM启动设备、启用VNC代理、tools自动升级等</w:t>
            </w:r>
            <w:r>
              <w:rPr>
                <w:rFonts w:hint="eastAsia"/>
              </w:rPr>
              <w:tab/>
            </w:r>
            <w:r>
              <w:rPr>
                <w:rFonts w:hint="eastAsia"/>
              </w:rPr>
              <w:tab/>
            </w:r>
          </w:p>
          <w:p w14:paraId="63F04122" w14:textId="77777777" w:rsidR="00FC5650" w:rsidRDefault="00E449CB">
            <w:pPr>
              <w:pStyle w:val="aff6"/>
              <w:numPr>
                <w:ilvl w:val="0"/>
                <w:numId w:val="10"/>
              </w:numPr>
              <w:spacing w:before="0" w:afterLines="50" w:after="156" w:line="240" w:lineRule="auto"/>
              <w:ind w:firstLineChars="0"/>
            </w:pPr>
            <w:r>
              <w:rPr>
                <w:rFonts w:hint="eastAsia"/>
              </w:rPr>
              <w:t>支持虚拟机迁移历史记录功能，记录中包含迁移的操作员、迁移方式、源主机、目的主机、开始时间、迁移耗时等信息，便于对虚拟机的迁移路径进行回溯</w:t>
            </w:r>
            <w:r>
              <w:rPr>
                <w:rFonts w:hint="eastAsia"/>
              </w:rPr>
              <w:tab/>
            </w:r>
            <w:r>
              <w:rPr>
                <w:rFonts w:hint="eastAsia"/>
              </w:rPr>
              <w:tab/>
            </w:r>
          </w:p>
          <w:p w14:paraId="12FF9CE8" w14:textId="77777777" w:rsidR="00FC5650" w:rsidRDefault="00E449CB">
            <w:pPr>
              <w:pStyle w:val="aff6"/>
              <w:numPr>
                <w:ilvl w:val="0"/>
                <w:numId w:val="10"/>
              </w:numPr>
              <w:spacing w:before="0" w:afterLines="50" w:after="156" w:line="240" w:lineRule="auto"/>
              <w:ind w:firstLineChars="0"/>
            </w:pPr>
            <w:r>
              <w:rPr>
                <w:rFonts w:hint="eastAsia"/>
              </w:rPr>
              <w:t>▲拓扑管理：该功能要求实配。支持对整个平台虚拟设备实现统一的管理，虚拟化 WEB 管理平台可以完成网络拓扑的构建，完成各类虚拟设备的自助逻辑编排，支持在管理平台上连接、开启、关闭各类虚拟设备，拓扑呈现业务流量信息，所画即所得，方便资源管理</w:t>
            </w:r>
          </w:p>
          <w:p w14:paraId="733324CE" w14:textId="77777777" w:rsidR="00FC5650" w:rsidRDefault="00E449CB">
            <w:pPr>
              <w:pStyle w:val="aff6"/>
              <w:numPr>
                <w:ilvl w:val="0"/>
                <w:numId w:val="10"/>
              </w:numPr>
              <w:spacing w:before="0" w:afterLines="50" w:after="156" w:line="240" w:lineRule="auto"/>
              <w:ind w:firstLineChars="0"/>
            </w:pPr>
            <w:r>
              <w:rPr>
                <w:rFonts w:hint="eastAsia"/>
              </w:rPr>
              <w:t>▲虚拟机桌面预览：支持虚拟机桌面预览功能，无需登</w:t>
            </w:r>
            <w:r>
              <w:rPr>
                <w:rFonts w:hint="eastAsia"/>
              </w:rPr>
              <w:lastRenderedPageBreak/>
              <w:t>录虚拟机即可在虚拟化管理平台上看到虚拟机当前桌面的状态。</w:t>
            </w:r>
          </w:p>
          <w:p w14:paraId="0C17D957" w14:textId="77777777" w:rsidR="00FC5650" w:rsidRDefault="00E449CB">
            <w:pPr>
              <w:spacing w:before="0" w:afterLines="50" w:after="156" w:line="240" w:lineRule="auto"/>
              <w:ind w:firstLineChars="0" w:firstLine="0"/>
            </w:pPr>
            <w:r>
              <w:rPr>
                <w:rFonts w:hint="eastAsia"/>
              </w:rPr>
              <w:t>存储能力要求：</w:t>
            </w:r>
          </w:p>
          <w:p w14:paraId="09F9A4AB" w14:textId="77777777" w:rsidR="00FC5650" w:rsidRDefault="00E449CB">
            <w:pPr>
              <w:pStyle w:val="aff6"/>
              <w:numPr>
                <w:ilvl w:val="0"/>
                <w:numId w:val="10"/>
              </w:numPr>
              <w:spacing w:before="0" w:afterLines="50" w:after="156" w:line="240" w:lineRule="auto"/>
              <w:ind w:firstLineChars="0"/>
            </w:pPr>
            <w:r>
              <w:rPr>
                <w:rFonts w:hint="eastAsia"/>
              </w:rPr>
              <w:t>采用分布式的软件定义存储架构，在通用服务器部署，把所有服务器硬盘组织成一个虚拟存储资源池，提供分布式存储服务，无需独立的元数据及控制器节点，使用超融合管理平台统一管理，无需在计算虚拟化平台上部署存储控制器，存储集群规模支持≥256个节点</w:t>
            </w:r>
          </w:p>
          <w:p w14:paraId="492EE13A" w14:textId="77777777" w:rsidR="00FC5650" w:rsidRDefault="00E449CB">
            <w:pPr>
              <w:pStyle w:val="aff6"/>
              <w:numPr>
                <w:ilvl w:val="0"/>
                <w:numId w:val="10"/>
              </w:numPr>
              <w:spacing w:before="0" w:afterLines="50" w:after="156" w:line="240" w:lineRule="auto"/>
              <w:ind w:firstLineChars="0"/>
            </w:pPr>
            <w:r>
              <w:rPr>
                <w:rFonts w:hint="eastAsia"/>
              </w:rPr>
              <w:t>★所投软硬件支持集群</w:t>
            </w:r>
            <w:r>
              <w:t>120</w:t>
            </w:r>
            <w:r>
              <w:rPr>
                <w:rFonts w:hint="eastAsia"/>
              </w:rPr>
              <w:t>TB可用容量需求（配置数据三副本保护），投标方应提供详细配置，对于承诺容量无法满足的情况，应免费补齐软硬件。</w:t>
            </w:r>
          </w:p>
          <w:p w14:paraId="26835540" w14:textId="77777777" w:rsidR="00FC5650" w:rsidRDefault="00E449CB">
            <w:pPr>
              <w:pStyle w:val="aff6"/>
              <w:numPr>
                <w:ilvl w:val="0"/>
                <w:numId w:val="10"/>
              </w:numPr>
              <w:spacing w:before="0" w:afterLines="50" w:after="156" w:line="240" w:lineRule="auto"/>
              <w:ind w:firstLineChars="0"/>
            </w:pPr>
            <w:r>
              <w:rPr>
                <w:rFonts w:hint="eastAsia"/>
              </w:rPr>
              <w:t>支持2种或2种以上数据保护机制；</w:t>
            </w:r>
          </w:p>
          <w:p w14:paraId="176A304D" w14:textId="77777777" w:rsidR="00FC5650" w:rsidRDefault="00E449CB">
            <w:pPr>
              <w:pStyle w:val="aff6"/>
              <w:numPr>
                <w:ilvl w:val="0"/>
                <w:numId w:val="10"/>
              </w:numPr>
              <w:spacing w:before="0" w:afterLines="50" w:after="156" w:line="240" w:lineRule="auto"/>
              <w:ind w:firstLineChars="0"/>
            </w:pPr>
            <w:r>
              <w:rPr>
                <w:rFonts w:hint="eastAsia"/>
              </w:rPr>
              <w:t>▲多副本保护机制，可选择2~5副本，支持依据业务数据重要性进行灵活设置副本数量机制。</w:t>
            </w:r>
          </w:p>
          <w:p w14:paraId="5FCBA85A" w14:textId="77777777" w:rsidR="00FC5650" w:rsidRDefault="00E449CB">
            <w:pPr>
              <w:pStyle w:val="aff6"/>
              <w:numPr>
                <w:ilvl w:val="0"/>
                <w:numId w:val="10"/>
              </w:numPr>
              <w:spacing w:before="0" w:afterLines="50" w:after="156" w:line="240" w:lineRule="auto"/>
              <w:ind w:firstLineChars="0"/>
            </w:pPr>
            <w:r>
              <w:rPr>
                <w:rFonts w:hint="eastAsia"/>
              </w:rPr>
              <w:t>支持多种存储类型：3个节点集群即可同时提供虚拟化、分布式块、文件存储服务。其中文件服务必须在宿主机上提供，和超融合自</w:t>
            </w:r>
            <w:proofErr w:type="gramStart"/>
            <w:r>
              <w:rPr>
                <w:rFonts w:hint="eastAsia"/>
              </w:rPr>
              <w:t>研</w:t>
            </w:r>
            <w:proofErr w:type="gramEnd"/>
            <w:r>
              <w:rPr>
                <w:rFonts w:hint="eastAsia"/>
              </w:rPr>
              <w:t>同品牌，不能以应用跑在虚拟机上的形式提供。要求提供功能页截图证明。</w:t>
            </w:r>
          </w:p>
          <w:p w14:paraId="23066F3F" w14:textId="77777777" w:rsidR="00FC5650" w:rsidRDefault="00E449CB">
            <w:pPr>
              <w:spacing w:before="0" w:afterLines="50" w:after="156" w:line="240" w:lineRule="auto"/>
              <w:ind w:firstLineChars="0" w:firstLine="0"/>
            </w:pPr>
            <w:r>
              <w:rPr>
                <w:rFonts w:hint="eastAsia"/>
              </w:rPr>
              <w:t>运</w:t>
            </w:r>
            <w:proofErr w:type="gramStart"/>
            <w:r>
              <w:rPr>
                <w:rFonts w:hint="eastAsia"/>
              </w:rPr>
              <w:t>维功能</w:t>
            </w:r>
            <w:proofErr w:type="gramEnd"/>
            <w:r>
              <w:rPr>
                <w:rFonts w:hint="eastAsia"/>
              </w:rPr>
              <w:t>要求：</w:t>
            </w:r>
          </w:p>
          <w:p w14:paraId="48E6829A" w14:textId="77777777" w:rsidR="00FC5650" w:rsidRDefault="00E449CB">
            <w:pPr>
              <w:pStyle w:val="aff6"/>
              <w:numPr>
                <w:ilvl w:val="0"/>
                <w:numId w:val="10"/>
              </w:numPr>
              <w:spacing w:before="0" w:afterLines="50" w:after="156" w:line="240" w:lineRule="auto"/>
              <w:ind w:firstLineChars="0"/>
            </w:pPr>
            <w:r>
              <w:rPr>
                <w:rFonts w:hint="eastAsia"/>
              </w:rPr>
              <w:t>统一运维：针对超融合整体软硬件故障问题，提供统一的可视的监控管理中心，可视化实时监控中心从硬件可靠性、系统可靠性、服务可靠性三大层面进行实时监控、分层展示，运</w:t>
            </w:r>
            <w:proofErr w:type="gramStart"/>
            <w:r>
              <w:rPr>
                <w:rFonts w:hint="eastAsia"/>
              </w:rPr>
              <w:t>维人员</w:t>
            </w:r>
            <w:proofErr w:type="gramEnd"/>
            <w:r>
              <w:rPr>
                <w:rFonts w:hint="eastAsia"/>
              </w:rPr>
              <w:t>可以直观查看集群的整体运行情况，可以快速诊断集群的健康状态，同时支持对无需关注的检测异常启用屏蔽功能，启用屏蔽功能的检测</w:t>
            </w:r>
            <w:proofErr w:type="gramStart"/>
            <w:r>
              <w:rPr>
                <w:rFonts w:hint="eastAsia"/>
              </w:rPr>
              <w:t>异常将</w:t>
            </w:r>
            <w:proofErr w:type="gramEnd"/>
            <w:r>
              <w:rPr>
                <w:rFonts w:hint="eastAsia"/>
              </w:rPr>
              <w:t>不会上报显示，现实可视、可控、可管，简化运维</w:t>
            </w:r>
          </w:p>
          <w:p w14:paraId="4E2D290F" w14:textId="77777777" w:rsidR="00FC5650" w:rsidRDefault="00E449CB">
            <w:pPr>
              <w:pStyle w:val="aff6"/>
              <w:numPr>
                <w:ilvl w:val="0"/>
                <w:numId w:val="10"/>
              </w:numPr>
              <w:spacing w:before="0" w:afterLines="50" w:after="156" w:line="240" w:lineRule="auto"/>
              <w:ind w:firstLineChars="0"/>
            </w:pPr>
            <w:r>
              <w:rPr>
                <w:rFonts w:hint="eastAsia"/>
              </w:rPr>
              <w:t>SSD寿命展示：支持实时展示SSD固态硬盘寿命信息，以百分比展示SSD固态硬盘剩余寿命，作为及时更换硬盘提供信息支撑，保证业务的可连续性</w:t>
            </w:r>
          </w:p>
          <w:p w14:paraId="358CF97E" w14:textId="77777777" w:rsidR="00FC5650" w:rsidRDefault="00E449CB">
            <w:pPr>
              <w:pStyle w:val="aff6"/>
              <w:numPr>
                <w:ilvl w:val="0"/>
                <w:numId w:val="10"/>
              </w:numPr>
              <w:spacing w:before="0" w:afterLines="50" w:after="156" w:line="240" w:lineRule="auto"/>
              <w:ind w:firstLineChars="0"/>
            </w:pPr>
            <w:r>
              <w:rPr>
                <w:rFonts w:hint="eastAsia"/>
              </w:rPr>
              <w:t>资源容量预测：支持呈现实时的CPU、内存和存储容量资源使用数据信息展示</w:t>
            </w:r>
          </w:p>
          <w:p w14:paraId="7C4C36D4" w14:textId="77777777" w:rsidR="00FC5650" w:rsidRDefault="00E449CB">
            <w:pPr>
              <w:pStyle w:val="aff6"/>
              <w:numPr>
                <w:ilvl w:val="0"/>
                <w:numId w:val="10"/>
              </w:numPr>
              <w:spacing w:before="0" w:afterLines="50" w:after="156" w:line="240" w:lineRule="auto"/>
              <w:ind w:firstLineChars="0"/>
            </w:pPr>
            <w:proofErr w:type="gramStart"/>
            <w:r>
              <w:rPr>
                <w:rFonts w:hint="eastAsia"/>
              </w:rPr>
              <w:t>一键虚机还原</w:t>
            </w:r>
            <w:proofErr w:type="gramEnd"/>
            <w:r>
              <w:rPr>
                <w:rFonts w:hint="eastAsia"/>
              </w:rPr>
              <w:t>：支持还原虚拟机到指定还原点状态，基于备份/快照功能，降低人为误操作带来的损失</w:t>
            </w:r>
          </w:p>
          <w:p w14:paraId="12E05DFA" w14:textId="0A2C5DE7" w:rsidR="00FC5650" w:rsidRDefault="00E449CB">
            <w:pPr>
              <w:pStyle w:val="aff6"/>
              <w:numPr>
                <w:ilvl w:val="0"/>
                <w:numId w:val="10"/>
              </w:numPr>
              <w:spacing w:before="0" w:afterLines="50" w:after="156" w:line="240" w:lineRule="auto"/>
              <w:ind w:firstLineChars="0"/>
            </w:pPr>
            <w:r>
              <w:rPr>
                <w:rFonts w:hint="eastAsia"/>
              </w:rPr>
              <w:t>★统一运维</w:t>
            </w:r>
            <w:r>
              <w:rPr>
                <w:rFonts w:hint="eastAsia"/>
              </w:rPr>
              <w:tab/>
              <w:t>：所投服务器、存储、超融合（软硬件）需为同一厂商，便于运维</w:t>
            </w:r>
            <w:r>
              <w:rPr>
                <w:rFonts w:hint="eastAsia"/>
              </w:rPr>
              <w:tab/>
            </w:r>
            <w:r>
              <w:rPr>
                <w:rFonts w:hint="eastAsia"/>
              </w:rPr>
              <w:tab/>
            </w:r>
          </w:p>
          <w:p w14:paraId="4481F625" w14:textId="77777777" w:rsidR="00FC5650" w:rsidRDefault="00E449CB">
            <w:pPr>
              <w:pStyle w:val="aff6"/>
              <w:numPr>
                <w:ilvl w:val="0"/>
                <w:numId w:val="10"/>
              </w:numPr>
              <w:spacing w:before="0" w:afterLines="50" w:after="156" w:line="240" w:lineRule="auto"/>
              <w:ind w:firstLineChars="0"/>
            </w:pPr>
            <w:r>
              <w:rPr>
                <w:rFonts w:hint="eastAsia"/>
              </w:rPr>
              <w:t>★服务要求：硬件5年</w:t>
            </w:r>
            <w:proofErr w:type="gramStart"/>
            <w:r>
              <w:rPr>
                <w:rFonts w:hint="eastAsia"/>
              </w:rPr>
              <w:t>原厂维保服务</w:t>
            </w:r>
            <w:proofErr w:type="gramEnd"/>
            <w:r>
              <w:rPr>
                <w:rFonts w:hint="eastAsia"/>
              </w:rPr>
              <w:t>，7*24*4小时到现场，磁盘介质保留服务，专职服务接口人。</w:t>
            </w:r>
          </w:p>
        </w:tc>
      </w:tr>
      <w:tr w:rsidR="00886C26" w14:paraId="139A46E8" w14:textId="77777777">
        <w:trPr>
          <w:trHeight w:val="643"/>
        </w:trPr>
        <w:tc>
          <w:tcPr>
            <w:tcW w:w="885" w:type="pct"/>
            <w:vAlign w:val="center"/>
          </w:tcPr>
          <w:p w14:paraId="30FC5A25" w14:textId="23E874BB" w:rsidR="00886C26" w:rsidRDefault="00886C26">
            <w:pPr>
              <w:spacing w:before="156"/>
              <w:ind w:firstLineChars="0" w:firstLine="0"/>
              <w:jc w:val="center"/>
              <w:rPr>
                <w:rFonts w:hint="eastAsia"/>
              </w:rPr>
            </w:pPr>
            <w:r>
              <w:rPr>
                <w:rFonts w:hint="eastAsia"/>
              </w:rPr>
              <w:lastRenderedPageBreak/>
              <w:t>业务网</w:t>
            </w:r>
            <w:r w:rsidR="006B535D">
              <w:rPr>
                <w:rFonts w:hint="eastAsia"/>
              </w:rPr>
              <w:t>/管理网</w:t>
            </w:r>
            <w:r w:rsidR="00565737">
              <w:rPr>
                <w:rFonts w:hint="eastAsia"/>
              </w:rPr>
              <w:t>交换机</w:t>
            </w:r>
          </w:p>
        </w:tc>
        <w:tc>
          <w:tcPr>
            <w:tcW w:w="486" w:type="pct"/>
            <w:vAlign w:val="center"/>
          </w:tcPr>
          <w:p w14:paraId="5C1B1016" w14:textId="0F6D9829" w:rsidR="00886C26" w:rsidRDefault="00F16E02">
            <w:pPr>
              <w:pStyle w:val="p3"/>
              <w:snapToGrid w:val="0"/>
              <w:spacing w:before="156" w:beforeAutospacing="0" w:after="0" w:afterAutospacing="0" w:line="560" w:lineRule="exact"/>
              <w:jc w:val="center"/>
              <w:rPr>
                <w:rFonts w:cs="仿宋" w:hint="eastAsia"/>
                <w:color w:val="000000"/>
                <w:szCs w:val="32"/>
              </w:rPr>
            </w:pPr>
            <w:r>
              <w:rPr>
                <w:rFonts w:cs="仿宋" w:hint="eastAsia"/>
                <w:color w:val="000000"/>
                <w:szCs w:val="32"/>
              </w:rPr>
              <w:t>2</w:t>
            </w:r>
            <w:r w:rsidR="00565737">
              <w:rPr>
                <w:rFonts w:cs="仿宋" w:hint="eastAsia"/>
                <w:color w:val="000000"/>
                <w:szCs w:val="32"/>
              </w:rPr>
              <w:t>台</w:t>
            </w:r>
          </w:p>
        </w:tc>
        <w:tc>
          <w:tcPr>
            <w:tcW w:w="3629" w:type="pct"/>
          </w:tcPr>
          <w:p w14:paraId="607195BC" w14:textId="77777777" w:rsidR="001A0E49" w:rsidRDefault="001A0E49" w:rsidP="001A0E49">
            <w:pPr>
              <w:pStyle w:val="aff6"/>
              <w:numPr>
                <w:ilvl w:val="0"/>
                <w:numId w:val="12"/>
              </w:numPr>
              <w:spacing w:before="0" w:afterLines="50" w:after="156" w:line="240" w:lineRule="auto"/>
              <w:ind w:firstLineChars="0"/>
            </w:pPr>
            <w:r>
              <w:rPr>
                <w:rFonts w:hint="eastAsia"/>
              </w:rPr>
              <w:t>单台交换机端口数量≥2</w:t>
            </w:r>
            <w:r>
              <w:t>4</w:t>
            </w:r>
            <w:r>
              <w:rPr>
                <w:rFonts w:hint="eastAsia"/>
              </w:rPr>
              <w:t>端口SFP</w:t>
            </w:r>
            <w:r>
              <w:t xml:space="preserve"> </w:t>
            </w:r>
            <w:r>
              <w:rPr>
                <w:rFonts w:hint="eastAsia"/>
              </w:rPr>
              <w:t>Plus+2端口QSFP，大于等于2</w:t>
            </w:r>
            <w:r>
              <w:t>4</w:t>
            </w:r>
            <w:r>
              <w:rPr>
                <w:rFonts w:hint="eastAsia"/>
              </w:rPr>
              <w:t>端口SFP</w:t>
            </w:r>
            <w:r>
              <w:t>28</w:t>
            </w:r>
            <w:r>
              <w:rPr>
                <w:rFonts w:hint="eastAsia"/>
              </w:rPr>
              <w:t>+</w:t>
            </w:r>
            <w:r>
              <w:t>2</w:t>
            </w:r>
            <w:r>
              <w:rPr>
                <w:rFonts w:hint="eastAsia"/>
              </w:rPr>
              <w:t>端口QSFP</w:t>
            </w:r>
            <w:r>
              <w:t>28</w:t>
            </w:r>
          </w:p>
          <w:p w14:paraId="55581773" w14:textId="72AA85F3" w:rsidR="00565737" w:rsidRDefault="00F16E02" w:rsidP="001A0E49">
            <w:pPr>
              <w:pStyle w:val="aff6"/>
              <w:numPr>
                <w:ilvl w:val="0"/>
                <w:numId w:val="12"/>
              </w:numPr>
              <w:spacing w:before="0" w:afterLines="50" w:after="156" w:line="240" w:lineRule="auto"/>
              <w:ind w:firstLineChars="0"/>
            </w:pPr>
            <w:r>
              <w:rPr>
                <w:rFonts w:hint="eastAsia"/>
              </w:rPr>
              <w:t>EOL服务器业务平面采用双1</w:t>
            </w:r>
            <w:r>
              <w:t>0</w:t>
            </w:r>
            <w:r>
              <w:rPr>
                <w:rFonts w:hint="eastAsia"/>
              </w:rPr>
              <w:t>G</w:t>
            </w:r>
            <w:proofErr w:type="gramStart"/>
            <w:r>
              <w:rPr>
                <w:rFonts w:hint="eastAsia"/>
              </w:rPr>
              <w:t>端口双</w:t>
            </w:r>
            <w:proofErr w:type="gramEnd"/>
            <w:r>
              <w:rPr>
                <w:rFonts w:hint="eastAsia"/>
              </w:rPr>
              <w:t>上联至交换机，</w:t>
            </w:r>
            <w:r w:rsidR="001A0E49">
              <w:rPr>
                <w:rFonts w:hint="eastAsia"/>
              </w:rPr>
              <w:t>产品清单需包含服务器侧及交换机侧光模块</w:t>
            </w:r>
          </w:p>
          <w:p w14:paraId="1545033F" w14:textId="56CE2434" w:rsidR="00F16E02" w:rsidRDefault="00F16E02" w:rsidP="001A0E49">
            <w:pPr>
              <w:pStyle w:val="aff6"/>
              <w:numPr>
                <w:ilvl w:val="0"/>
                <w:numId w:val="12"/>
              </w:numPr>
              <w:spacing w:before="0" w:afterLines="50" w:after="156" w:line="240" w:lineRule="auto"/>
              <w:ind w:firstLineChars="0"/>
              <w:rPr>
                <w:rFonts w:hint="eastAsia"/>
              </w:rPr>
            </w:pPr>
            <w:r>
              <w:rPr>
                <w:rFonts w:hint="eastAsia"/>
              </w:rPr>
              <w:t>生产资源扩容服务器业务平面采用双2</w:t>
            </w:r>
            <w:r>
              <w:t>5</w:t>
            </w:r>
            <w:r>
              <w:rPr>
                <w:rFonts w:hint="eastAsia"/>
              </w:rPr>
              <w:t>G</w:t>
            </w:r>
            <w:proofErr w:type="gramStart"/>
            <w:r>
              <w:rPr>
                <w:rFonts w:hint="eastAsia"/>
              </w:rPr>
              <w:t>端口双</w:t>
            </w:r>
            <w:proofErr w:type="gramEnd"/>
            <w:r>
              <w:rPr>
                <w:rFonts w:hint="eastAsia"/>
              </w:rPr>
              <w:t>上联至交换机，</w:t>
            </w:r>
            <w:r w:rsidRPr="00F16E02">
              <w:rPr>
                <w:rFonts w:hint="eastAsia"/>
              </w:rPr>
              <w:t>单台交换机24端口SFP Plus，2端口QSFP</w:t>
            </w:r>
            <w:r w:rsidR="001A0E49">
              <w:rPr>
                <w:rFonts w:hint="eastAsia"/>
              </w:rPr>
              <w:t>，</w:t>
            </w:r>
            <w:r w:rsidR="001A0E49" w:rsidRPr="001A0E49">
              <w:rPr>
                <w:rFonts w:hint="eastAsia"/>
              </w:rPr>
              <w:t>产品清单需包含服务器侧及交换机侧光模块</w:t>
            </w:r>
          </w:p>
        </w:tc>
      </w:tr>
      <w:tr w:rsidR="00565737" w14:paraId="79AD81A7" w14:textId="77777777">
        <w:trPr>
          <w:trHeight w:val="643"/>
        </w:trPr>
        <w:tc>
          <w:tcPr>
            <w:tcW w:w="885" w:type="pct"/>
            <w:vAlign w:val="center"/>
          </w:tcPr>
          <w:p w14:paraId="1EF651DD" w14:textId="4A3F7B95" w:rsidR="00565737" w:rsidRDefault="00565737">
            <w:pPr>
              <w:spacing w:before="156"/>
              <w:ind w:firstLineChars="0" w:firstLine="0"/>
              <w:jc w:val="center"/>
              <w:rPr>
                <w:rFonts w:hint="eastAsia"/>
              </w:rPr>
            </w:pPr>
            <w:r>
              <w:rPr>
                <w:rFonts w:hint="eastAsia"/>
              </w:rPr>
              <w:t>存储网交换机</w:t>
            </w:r>
          </w:p>
        </w:tc>
        <w:tc>
          <w:tcPr>
            <w:tcW w:w="486" w:type="pct"/>
            <w:vAlign w:val="center"/>
          </w:tcPr>
          <w:p w14:paraId="6AAF43C7" w14:textId="3A6146D4" w:rsidR="00565737" w:rsidRDefault="001A0E49">
            <w:pPr>
              <w:pStyle w:val="p3"/>
              <w:snapToGrid w:val="0"/>
              <w:spacing w:before="156" w:beforeAutospacing="0" w:after="0" w:afterAutospacing="0" w:line="560" w:lineRule="exact"/>
              <w:jc w:val="center"/>
              <w:rPr>
                <w:rFonts w:cs="仿宋" w:hint="eastAsia"/>
                <w:color w:val="000000"/>
                <w:szCs w:val="32"/>
              </w:rPr>
            </w:pPr>
            <w:r>
              <w:rPr>
                <w:rFonts w:cs="仿宋" w:hint="eastAsia"/>
                <w:color w:val="000000"/>
                <w:szCs w:val="32"/>
              </w:rPr>
              <w:t>2</w:t>
            </w:r>
            <w:r w:rsidR="00565737">
              <w:rPr>
                <w:rFonts w:cs="仿宋" w:hint="eastAsia"/>
                <w:color w:val="000000"/>
                <w:szCs w:val="32"/>
              </w:rPr>
              <w:t>台</w:t>
            </w:r>
          </w:p>
        </w:tc>
        <w:tc>
          <w:tcPr>
            <w:tcW w:w="3629" w:type="pct"/>
          </w:tcPr>
          <w:p w14:paraId="7D4D5600" w14:textId="77777777" w:rsidR="001A0E49" w:rsidRDefault="001A0E49" w:rsidP="001A0E49">
            <w:pPr>
              <w:pStyle w:val="aff6"/>
              <w:numPr>
                <w:ilvl w:val="0"/>
                <w:numId w:val="13"/>
              </w:numPr>
              <w:spacing w:before="0" w:afterLines="50" w:after="156" w:line="240" w:lineRule="auto"/>
              <w:ind w:firstLineChars="0"/>
            </w:pPr>
            <w:r>
              <w:rPr>
                <w:rFonts w:hint="eastAsia"/>
              </w:rPr>
              <w:t>单台交换机端口数量≥2</w:t>
            </w:r>
            <w:r>
              <w:t>4</w:t>
            </w:r>
            <w:r>
              <w:rPr>
                <w:rFonts w:hint="eastAsia"/>
              </w:rPr>
              <w:t>端口SFP</w:t>
            </w:r>
            <w:r>
              <w:t xml:space="preserve"> </w:t>
            </w:r>
            <w:r>
              <w:rPr>
                <w:rFonts w:hint="eastAsia"/>
              </w:rPr>
              <w:t>Plus，2端口QSFP</w:t>
            </w:r>
          </w:p>
          <w:p w14:paraId="60C827D8" w14:textId="6B2E333F" w:rsidR="001A0E49" w:rsidRDefault="001A0E49" w:rsidP="001A0E49">
            <w:pPr>
              <w:pStyle w:val="aff6"/>
              <w:numPr>
                <w:ilvl w:val="0"/>
                <w:numId w:val="13"/>
              </w:numPr>
              <w:spacing w:before="0" w:afterLines="50" w:after="156" w:line="240" w:lineRule="auto"/>
              <w:ind w:firstLineChars="0"/>
              <w:rPr>
                <w:rFonts w:hint="eastAsia"/>
              </w:rPr>
            </w:pPr>
            <w:r>
              <w:rPr>
                <w:rFonts w:hint="eastAsia"/>
              </w:rPr>
              <w:t>每天服务器使用2端口1</w:t>
            </w:r>
            <w:r>
              <w:t>0</w:t>
            </w:r>
            <w:r>
              <w:rPr>
                <w:rFonts w:hint="eastAsia"/>
              </w:rPr>
              <w:t>G连接至交换机，</w:t>
            </w:r>
            <w:r w:rsidRPr="001A0E49">
              <w:rPr>
                <w:rFonts w:hint="eastAsia"/>
              </w:rPr>
              <w:t>产品清单需包含服务器侧及交换机侧光模块</w:t>
            </w:r>
            <w:bookmarkStart w:id="92" w:name="_GoBack"/>
            <w:bookmarkEnd w:id="92"/>
          </w:p>
        </w:tc>
      </w:tr>
    </w:tbl>
    <w:p w14:paraId="0A4EE453" w14:textId="77777777" w:rsidR="00FC5650" w:rsidRDefault="00E449CB">
      <w:pPr>
        <w:pStyle w:val="1"/>
        <w:pageBreakBefore w:val="0"/>
        <w:tabs>
          <w:tab w:val="left" w:pos="1534"/>
        </w:tabs>
        <w:spacing w:after="240" w:line="360" w:lineRule="auto"/>
        <w:ind w:left="0"/>
      </w:pPr>
      <w:bookmarkStart w:id="93" w:name="_Toc111108466"/>
      <w:bookmarkStart w:id="94" w:name="_Toc92187034"/>
      <w:bookmarkStart w:id="95" w:name="_Toc134202733"/>
      <w:bookmarkEnd w:id="4"/>
      <w:r>
        <w:rPr>
          <w:rFonts w:hint="eastAsia"/>
        </w:rPr>
        <w:t>项目实施说明</w:t>
      </w:r>
      <w:bookmarkStart w:id="96" w:name="_Toc320257116"/>
      <w:bookmarkStart w:id="97" w:name="_Toc320265261"/>
      <w:bookmarkStart w:id="98" w:name="_Toc320264049"/>
      <w:bookmarkStart w:id="99" w:name="_Toc320264004"/>
      <w:bookmarkStart w:id="100" w:name="_Toc320265565"/>
      <w:bookmarkStart w:id="101" w:name="_Toc320267520"/>
      <w:bookmarkStart w:id="102" w:name="_Toc320267722"/>
      <w:bookmarkStart w:id="103" w:name="_Toc320268037"/>
      <w:bookmarkStart w:id="104" w:name="_Toc320267880"/>
      <w:bookmarkStart w:id="105" w:name="_Toc320267677"/>
      <w:bookmarkStart w:id="106" w:name="_Toc320261408"/>
      <w:bookmarkStart w:id="107" w:name="_Toc320257784"/>
      <w:bookmarkStart w:id="108" w:name="_Toc320265610"/>
      <w:bookmarkStart w:id="109" w:name="_Toc320268193"/>
      <w:bookmarkStart w:id="110" w:name="_Toc320267992"/>
      <w:bookmarkStart w:id="111" w:name="_Toc320267363"/>
      <w:bookmarkStart w:id="112" w:name="_Toc320267565"/>
      <w:bookmarkStart w:id="113" w:name="_Toc320263280"/>
      <w:bookmarkStart w:id="114" w:name="_Toc320265414"/>
      <w:bookmarkStart w:id="115" w:name="_Toc320268148"/>
      <w:bookmarkStart w:id="116" w:name="_Toc320267408"/>
      <w:bookmarkStart w:id="117" w:name="_Toc320263235"/>
      <w:bookmarkStart w:id="118" w:name="_Toc320265459"/>
      <w:bookmarkStart w:id="119" w:name="_Toc320265306"/>
      <w:bookmarkStart w:id="120" w:name="_Toc320267835"/>
      <w:bookmarkStart w:id="121" w:name="_Toc316824407"/>
      <w:bookmarkStart w:id="122" w:name="_Toc272656411"/>
      <w:bookmarkStart w:id="123" w:name="_Toc316824981"/>
      <w:bookmarkStart w:id="124" w:name="_Toc316825160"/>
      <w:bookmarkStart w:id="125" w:name="_Toc272188633"/>
      <w:bookmarkStart w:id="126" w:name="_Toc272829742"/>
      <w:bookmarkStart w:id="127" w:name="_Toc274061917"/>
      <w:bookmarkEnd w:id="5"/>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0F99F921" w14:textId="77777777" w:rsidR="00FC5650" w:rsidRDefault="00E449CB">
      <w:pPr>
        <w:pStyle w:val="a0"/>
        <w:ind w:firstLine="480"/>
      </w:pPr>
      <w:bookmarkStart w:id="128" w:name="_Toc111108467"/>
      <w:r>
        <w:t>本项目，分为项目调研和需求分析、系统部署与调试、系统上线阶段、项目 总结及上线后运维移交阶段。乙方各阶段所执行的主要工作任务和内容包括但不限于如下：</w:t>
      </w:r>
      <w:r>
        <w:rPr>
          <w:rFonts w:hint="eastAsia"/>
        </w:rPr>
        <w:t>现状</w:t>
      </w:r>
      <w:bookmarkEnd w:id="128"/>
      <w:r>
        <w:rPr>
          <w:rFonts w:hint="eastAsia"/>
        </w:rPr>
        <w:t>调研</w:t>
      </w:r>
    </w:p>
    <w:p w14:paraId="20F72A93" w14:textId="77777777" w:rsidR="00FC5650" w:rsidRDefault="00E449CB">
      <w:pPr>
        <w:pStyle w:val="20"/>
      </w:pPr>
      <w:bookmarkStart w:id="129" w:name="_Toc134202734"/>
      <w:r>
        <w:t>项目调研和需求分析</w:t>
      </w:r>
      <w:bookmarkEnd w:id="129"/>
      <w:r>
        <w:t xml:space="preserve"> </w:t>
      </w:r>
    </w:p>
    <w:p w14:paraId="45291D19" w14:textId="77777777" w:rsidR="00FC5650" w:rsidRDefault="00E449CB">
      <w:pPr>
        <w:pStyle w:val="a0"/>
        <w:ind w:firstLine="480"/>
      </w:pPr>
      <w:r>
        <w:rPr>
          <w:rFonts w:ascii="Segoe UI Symbol" w:hAnsi="Segoe UI Symbol" w:cs="Segoe UI Symbol"/>
        </w:rPr>
        <w:t>➢</w:t>
      </w:r>
      <w:r>
        <w:t xml:space="preserve"> 项目启动会议，建立项目计划。 </w:t>
      </w:r>
    </w:p>
    <w:p w14:paraId="554E1DCD" w14:textId="77777777" w:rsidR="00FC5650" w:rsidRDefault="00E449CB">
      <w:pPr>
        <w:pStyle w:val="20"/>
      </w:pPr>
      <w:bookmarkStart w:id="130" w:name="_Toc134202735"/>
      <w:r>
        <w:t>系统部署、调试、对接</w:t>
      </w:r>
      <w:bookmarkEnd w:id="130"/>
    </w:p>
    <w:p w14:paraId="30DA1385" w14:textId="77777777" w:rsidR="00FC5650" w:rsidRDefault="00E449CB">
      <w:pPr>
        <w:pStyle w:val="a0"/>
        <w:ind w:firstLine="480"/>
      </w:pPr>
      <w:r>
        <w:rPr>
          <w:rFonts w:ascii="Segoe UI Symbol" w:hAnsi="Segoe UI Symbol" w:cs="Segoe UI Symbol"/>
        </w:rPr>
        <w:t>➢</w:t>
      </w:r>
      <w:r>
        <w:t xml:space="preserve"> 按照甲方流程进行调试； </w:t>
      </w:r>
    </w:p>
    <w:p w14:paraId="392BAB2F" w14:textId="77777777" w:rsidR="00FC5650" w:rsidRDefault="00E449CB">
      <w:pPr>
        <w:pStyle w:val="a0"/>
        <w:ind w:firstLine="480"/>
      </w:pPr>
      <w:r>
        <w:rPr>
          <w:rFonts w:ascii="Segoe UI Symbol" w:hAnsi="Segoe UI Symbol" w:cs="Segoe UI Symbol"/>
        </w:rPr>
        <w:t>➢</w:t>
      </w:r>
      <w:r>
        <w:t xml:space="preserve"> 妥善处理调试部署后的各种问题。 </w:t>
      </w:r>
    </w:p>
    <w:p w14:paraId="5B530A0E" w14:textId="77777777" w:rsidR="00FC5650" w:rsidRDefault="00E449CB">
      <w:pPr>
        <w:pStyle w:val="20"/>
      </w:pPr>
      <w:bookmarkStart w:id="131" w:name="_Toc134202736"/>
      <w:r>
        <w:t>系统上线</w:t>
      </w:r>
      <w:bookmarkEnd w:id="131"/>
      <w:r>
        <w:t xml:space="preserve"> </w:t>
      </w:r>
    </w:p>
    <w:p w14:paraId="1BB5AF14" w14:textId="77777777" w:rsidR="00FC5650" w:rsidRDefault="00E449CB">
      <w:pPr>
        <w:pStyle w:val="a0"/>
        <w:ind w:firstLine="480"/>
      </w:pPr>
      <w:r>
        <w:rPr>
          <w:rFonts w:ascii="Segoe UI Symbol" w:hAnsi="Segoe UI Symbol" w:cs="Segoe UI Symbol"/>
        </w:rPr>
        <w:t>➢</w:t>
      </w:r>
      <w:r>
        <w:t xml:space="preserve"> 按照甲方流程进行系统上线；</w:t>
      </w:r>
    </w:p>
    <w:p w14:paraId="240A4CA3" w14:textId="77777777" w:rsidR="00FC5650" w:rsidRDefault="00E449CB">
      <w:pPr>
        <w:pStyle w:val="a0"/>
        <w:ind w:firstLine="480"/>
      </w:pPr>
      <w:r>
        <w:rPr>
          <w:rFonts w:ascii="Segoe UI Symbol" w:hAnsi="Segoe UI Symbol" w:cs="Segoe UI Symbol"/>
        </w:rPr>
        <w:t>➢</w:t>
      </w:r>
      <w:r>
        <w:t xml:space="preserve"> 对系统上线后的使用问题进行跟踪排查；</w:t>
      </w:r>
    </w:p>
    <w:p w14:paraId="3A2ACFCC" w14:textId="77777777" w:rsidR="00FC5650" w:rsidRDefault="00E449CB">
      <w:pPr>
        <w:pStyle w:val="a0"/>
        <w:ind w:firstLine="480"/>
      </w:pPr>
      <w:r>
        <w:rPr>
          <w:rFonts w:ascii="Segoe UI Symbol" w:hAnsi="Segoe UI Symbol" w:cs="Segoe UI Symbol"/>
        </w:rPr>
        <w:lastRenderedPageBreak/>
        <w:t>➢</w:t>
      </w:r>
      <w:r>
        <w:t xml:space="preserve"> 对系统进行优化调整。</w:t>
      </w:r>
    </w:p>
    <w:p w14:paraId="1772A2FF" w14:textId="77777777" w:rsidR="00FC5650" w:rsidRDefault="00E449CB">
      <w:pPr>
        <w:pStyle w:val="20"/>
      </w:pPr>
      <w:bookmarkStart w:id="132" w:name="_Toc134202737"/>
      <w:r>
        <w:t>运维移交</w:t>
      </w:r>
      <w:bookmarkEnd w:id="132"/>
    </w:p>
    <w:p w14:paraId="23E3DAF8" w14:textId="77777777" w:rsidR="00FC5650" w:rsidRDefault="00E449CB">
      <w:pPr>
        <w:pStyle w:val="a0"/>
        <w:ind w:firstLine="480"/>
      </w:pPr>
      <w:r>
        <w:rPr>
          <w:rFonts w:ascii="Segoe UI Symbol" w:hAnsi="Segoe UI Symbol" w:cs="Segoe UI Symbol"/>
        </w:rPr>
        <w:t>➢</w:t>
      </w:r>
      <w:r>
        <w:t xml:space="preserve"> 对项目进行总结，整理并交付所有要求的项目文档、技术材料；</w:t>
      </w:r>
    </w:p>
    <w:p w14:paraId="775416C2" w14:textId="77777777" w:rsidR="00FC5650" w:rsidRDefault="00E449CB">
      <w:pPr>
        <w:pStyle w:val="a0"/>
        <w:ind w:firstLine="480"/>
      </w:pPr>
      <w:r>
        <w:rPr>
          <w:rFonts w:ascii="Segoe UI Symbol" w:hAnsi="Segoe UI Symbol" w:cs="Segoe UI Symbol"/>
        </w:rPr>
        <w:t>➢</w:t>
      </w:r>
      <w:r>
        <w:t xml:space="preserve"> 建立针对所部属内容的安装、配置、监控、巡检、日常运维、应急 等运维体系；</w:t>
      </w:r>
    </w:p>
    <w:p w14:paraId="6FFA194B" w14:textId="77777777" w:rsidR="00FC5650" w:rsidRDefault="00E449CB">
      <w:pPr>
        <w:pStyle w:val="a0"/>
        <w:ind w:firstLine="480"/>
      </w:pPr>
      <w:r>
        <w:rPr>
          <w:rFonts w:ascii="Segoe UI Symbol" w:hAnsi="Segoe UI Symbol" w:cs="Segoe UI Symbol"/>
        </w:rPr>
        <w:t>➢</w:t>
      </w:r>
      <w:r>
        <w:t xml:space="preserve"> 出具功能方面的成果报告；</w:t>
      </w:r>
    </w:p>
    <w:p w14:paraId="68A94628" w14:textId="77777777" w:rsidR="00FC5650" w:rsidRDefault="00E449CB">
      <w:pPr>
        <w:pStyle w:val="a0"/>
        <w:ind w:firstLine="480"/>
      </w:pPr>
      <w:r>
        <w:rPr>
          <w:rFonts w:ascii="Segoe UI Symbol" w:hAnsi="Segoe UI Symbol" w:cs="Segoe UI Symbol"/>
        </w:rPr>
        <w:t>➢</w:t>
      </w:r>
      <w:r>
        <w:t xml:space="preserve"> 安排本项目的知识转移；</w:t>
      </w:r>
    </w:p>
    <w:p w14:paraId="40F56CBC" w14:textId="77777777" w:rsidR="00FC5650" w:rsidRDefault="00E449CB">
      <w:pPr>
        <w:pStyle w:val="a0"/>
        <w:ind w:firstLine="480"/>
      </w:pPr>
      <w:r>
        <w:rPr>
          <w:rFonts w:ascii="Segoe UI Symbol" w:hAnsi="Segoe UI Symbol" w:cs="Segoe UI Symbol"/>
        </w:rPr>
        <w:t>➢</w:t>
      </w:r>
      <w:r>
        <w:t xml:space="preserve"> 对于由乙方在项目实施过程中负责部署的内容，如果在部署后出现问题，由乙方负责进行解决。</w:t>
      </w:r>
    </w:p>
    <w:p w14:paraId="225939F9" w14:textId="77777777" w:rsidR="00FC5650" w:rsidRDefault="00E449CB">
      <w:pPr>
        <w:pStyle w:val="a0"/>
        <w:ind w:firstLine="480"/>
      </w:pPr>
      <w:r>
        <w:br w:type="page"/>
      </w:r>
    </w:p>
    <w:p w14:paraId="5411B87B" w14:textId="6845F589" w:rsidR="00FC5650" w:rsidRDefault="00E449CB">
      <w:pPr>
        <w:pStyle w:val="1"/>
        <w:pageBreakBefore w:val="0"/>
        <w:tabs>
          <w:tab w:val="left" w:pos="1534"/>
        </w:tabs>
        <w:spacing w:after="240" w:line="360" w:lineRule="auto"/>
        <w:ind w:left="0"/>
      </w:pPr>
      <w:bookmarkStart w:id="133" w:name="_Toc111108469"/>
      <w:bookmarkStart w:id="134" w:name="_Toc92187041"/>
      <w:bookmarkStart w:id="135" w:name="_Toc134202738"/>
      <w:bookmarkEnd w:id="121"/>
      <w:bookmarkEnd w:id="122"/>
      <w:bookmarkEnd w:id="123"/>
      <w:bookmarkEnd w:id="124"/>
      <w:bookmarkEnd w:id="125"/>
      <w:bookmarkEnd w:id="126"/>
      <w:bookmarkEnd w:id="127"/>
      <w:r>
        <w:rPr>
          <w:rFonts w:hint="eastAsia"/>
        </w:rPr>
        <w:lastRenderedPageBreak/>
        <w:t>项目管理</w:t>
      </w:r>
      <w:bookmarkEnd w:id="133"/>
      <w:bookmarkEnd w:id="134"/>
      <w:bookmarkEnd w:id="135"/>
    </w:p>
    <w:p w14:paraId="5EE972B7" w14:textId="4F42F2E4" w:rsidR="006B42DA" w:rsidRPr="006B42DA" w:rsidRDefault="006B42DA" w:rsidP="006B42DA">
      <w:pPr>
        <w:ind w:firstLine="480"/>
      </w:pPr>
      <w:r w:rsidRPr="006B42DA">
        <w:rPr>
          <w:rFonts w:hAnsi="宋体" w:hint="eastAsia"/>
          <w:highlight w:val="yellow"/>
        </w:rPr>
        <w:t>乙方须在技术响应中包含项目管理方法、实施周期、进度管理、现场实施人员。</w:t>
      </w:r>
    </w:p>
    <w:p w14:paraId="46DF3B46" w14:textId="77777777" w:rsidR="00FC5650" w:rsidRDefault="00E449CB">
      <w:pPr>
        <w:pStyle w:val="20"/>
        <w:spacing w:before="0" w:after="0" w:line="360" w:lineRule="auto"/>
        <w:rPr>
          <w:rFonts w:ascii="宋体" w:hAnsi="宋体"/>
        </w:rPr>
      </w:pPr>
      <w:bookmarkStart w:id="136" w:name="_Toc111108470"/>
      <w:bookmarkStart w:id="137" w:name="_Toc92187042"/>
      <w:bookmarkStart w:id="138" w:name="_Toc134202739"/>
      <w:r>
        <w:rPr>
          <w:rFonts w:ascii="宋体" w:hAnsi="宋体" w:hint="eastAsia"/>
        </w:rPr>
        <w:t>项目管理方法论</w:t>
      </w:r>
      <w:bookmarkEnd w:id="136"/>
      <w:bookmarkEnd w:id="137"/>
      <w:bookmarkEnd w:id="138"/>
    </w:p>
    <w:p w14:paraId="7CF1B82E" w14:textId="77777777" w:rsidR="00FC5650" w:rsidRDefault="00E449CB">
      <w:pPr>
        <w:pStyle w:val="aff3"/>
        <w:spacing w:before="0" w:after="0"/>
        <w:ind w:firstLine="480"/>
        <w:rPr>
          <w:rFonts w:hAnsi="宋体"/>
        </w:rPr>
      </w:pPr>
      <w:r>
        <w:rPr>
          <w:rFonts w:hAnsi="宋体" w:hint="eastAsia"/>
        </w:rPr>
        <w:t>乙方须依据自身的项目管理方法论，</w:t>
      </w:r>
      <w:proofErr w:type="gramStart"/>
      <w:r>
        <w:rPr>
          <w:rFonts w:hAnsi="宋体" w:hint="eastAsia"/>
        </w:rPr>
        <w:t>结合国寿海外</w:t>
      </w:r>
      <w:proofErr w:type="gramEnd"/>
      <w:r>
        <w:rPr>
          <w:rFonts w:hAnsi="宋体" w:hint="eastAsia"/>
        </w:rPr>
        <w:t>项目实际情况，提出合理优化的适应本项目的项目管理方法论，并在项目实施过程中</w:t>
      </w:r>
      <w:r>
        <w:rPr>
          <w:rFonts w:hAnsi="宋体"/>
        </w:rPr>
        <w:t>,</w:t>
      </w:r>
      <w:r>
        <w:rPr>
          <w:rFonts w:hAnsi="宋体" w:hint="eastAsia"/>
        </w:rPr>
        <w:t>包括项目启动、执行与控制、收尾等阶段贯彻执行。</w:t>
      </w:r>
    </w:p>
    <w:p w14:paraId="6033AF0D" w14:textId="77777777" w:rsidR="00FC5650" w:rsidRDefault="00E449CB">
      <w:pPr>
        <w:pStyle w:val="20"/>
      </w:pPr>
      <w:bookmarkStart w:id="139" w:name="_Toc111108471"/>
      <w:bookmarkStart w:id="140" w:name="_Toc134202740"/>
      <w:r>
        <w:rPr>
          <w:rFonts w:hint="eastAsia"/>
        </w:rPr>
        <w:t>项目实施组织</w:t>
      </w:r>
      <w:bookmarkEnd w:id="139"/>
      <w:bookmarkEnd w:id="140"/>
    </w:p>
    <w:p w14:paraId="39CF66C1" w14:textId="77777777" w:rsidR="00FC5650" w:rsidRDefault="00E449CB">
      <w:pPr>
        <w:pStyle w:val="aff3"/>
        <w:spacing w:before="0" w:after="0"/>
        <w:ind w:firstLine="480"/>
        <w:rPr>
          <w:rFonts w:hAnsi="宋体"/>
        </w:rPr>
      </w:pPr>
      <w:r>
        <w:rPr>
          <w:rFonts w:hAnsi="宋体" w:hint="eastAsia"/>
        </w:rPr>
        <w:t>为</w:t>
      </w:r>
      <w:proofErr w:type="gramStart"/>
      <w:r>
        <w:rPr>
          <w:rFonts w:hAnsi="宋体" w:hint="eastAsia"/>
        </w:rPr>
        <w:t>保证维保服务</w:t>
      </w:r>
      <w:proofErr w:type="gramEnd"/>
      <w:r>
        <w:rPr>
          <w:rFonts w:hAnsi="宋体" w:hint="eastAsia"/>
        </w:rPr>
        <w:t>的顺利实施，乙方应根据项目实施要求派驻足够的人员到甲方现场进行项目实施，并且在现场期间遵守甲方的工作纪律和要求。同时，甲方根据项目实施需要，组织相关人员参加此项目，与乙方人员紧密结合成项目实施小组。</w:t>
      </w:r>
    </w:p>
    <w:p w14:paraId="64A5DC91" w14:textId="77777777" w:rsidR="00FC5650" w:rsidRDefault="00E449CB">
      <w:pPr>
        <w:pStyle w:val="aff3"/>
        <w:spacing w:before="0" w:after="0"/>
        <w:ind w:firstLine="480"/>
        <w:rPr>
          <w:rFonts w:hAnsi="宋体"/>
        </w:rPr>
      </w:pPr>
      <w:r>
        <w:rPr>
          <w:rFonts w:hAnsi="宋体" w:hint="eastAsia"/>
        </w:rPr>
        <w:t>乙方应提出详细的实施组织建议。项目实施组织的具体形式、人员组成及分工由双方在项目启动阶段根据项目实施需要协商决定，并报甲方批准执行。在具体项目实施各阶段，可根据需要，提出项目实施组织或/和人员组成变更申请，经甲方批准执行。</w:t>
      </w:r>
    </w:p>
    <w:p w14:paraId="4A0B9A71" w14:textId="77777777" w:rsidR="00FC5650" w:rsidRDefault="00E449CB">
      <w:pPr>
        <w:pStyle w:val="20"/>
        <w:spacing w:before="0" w:after="0" w:line="360" w:lineRule="auto"/>
        <w:rPr>
          <w:rFonts w:ascii="宋体" w:hAnsi="宋体"/>
        </w:rPr>
      </w:pPr>
      <w:bookmarkStart w:id="141" w:name="_Toc320264061"/>
      <w:bookmarkStart w:id="142" w:name="_Toc320267575"/>
      <w:bookmarkStart w:id="143" w:name="_Toc320267733"/>
      <w:bookmarkStart w:id="144" w:name="_Toc320265317"/>
      <w:bookmarkStart w:id="145" w:name="_Toc320265477"/>
      <w:bookmarkStart w:id="146" w:name="_Toc320267735"/>
      <w:bookmarkStart w:id="147" w:name="_Toc320265312"/>
      <w:bookmarkStart w:id="148" w:name="_Toc320265463"/>
      <w:bookmarkStart w:id="149" w:name="_Toc320265626"/>
      <w:bookmarkStart w:id="150" w:name="_Toc320265468"/>
      <w:bookmarkStart w:id="151" w:name="_Toc320268211"/>
      <w:bookmarkStart w:id="152" w:name="_Toc320267420"/>
      <w:bookmarkStart w:id="153" w:name="_Toc320267584"/>
      <w:bookmarkStart w:id="154" w:name="_Toc320268056"/>
      <w:bookmarkStart w:id="155" w:name="_Toc320265480"/>
      <w:bookmarkStart w:id="156" w:name="_Toc320267738"/>
      <w:bookmarkStart w:id="157" w:name="_Toc320268197"/>
      <w:bookmarkStart w:id="158" w:name="_Toc320265325"/>
      <w:bookmarkStart w:id="159" w:name="_Toc320267585"/>
      <w:bookmarkStart w:id="160" w:name="_Toc320267883"/>
      <w:bookmarkStart w:id="161" w:name="_Toc320265620"/>
      <w:bookmarkStart w:id="162" w:name="_Toc320268208"/>
      <w:bookmarkStart w:id="163" w:name="_Toc320268046"/>
      <w:bookmarkStart w:id="164" w:name="_Toc320267726"/>
      <w:bookmarkStart w:id="165" w:name="_Toc320265625"/>
      <w:bookmarkStart w:id="166" w:name="_Toc320265479"/>
      <w:bookmarkStart w:id="167" w:name="_Toc320268043"/>
      <w:bookmarkStart w:id="168" w:name="_Toc320265478"/>
      <w:bookmarkStart w:id="169" w:name="_Toc320267736"/>
      <w:bookmarkStart w:id="170" w:name="_Toc320268051"/>
      <w:bookmarkStart w:id="171" w:name="_Toc320267574"/>
      <w:bookmarkStart w:id="172" w:name="_Toc320264065"/>
      <w:bookmarkStart w:id="173" w:name="_Toc320265462"/>
      <w:bookmarkStart w:id="174" w:name="_Toc320265315"/>
      <w:bookmarkStart w:id="175" w:name="_Toc320267572"/>
      <w:bookmarkStart w:id="176" w:name="_Toc320267411"/>
      <w:bookmarkStart w:id="177" w:name="_Toc320264063"/>
      <w:bookmarkStart w:id="178" w:name="_Toc320268052"/>
      <w:bookmarkStart w:id="179" w:name="_Toc320265476"/>
      <w:bookmarkStart w:id="180" w:name="_Toc320265314"/>
      <w:bookmarkStart w:id="181" w:name="_Toc320265614"/>
      <w:bookmarkStart w:id="182" w:name="_Toc320267568"/>
      <w:bookmarkStart w:id="183" w:name="_Toc320265323"/>
      <w:bookmarkStart w:id="184" w:name="_Toc320268205"/>
      <w:bookmarkStart w:id="185" w:name="_Toc320267415"/>
      <w:bookmarkStart w:id="186" w:name="_Toc320267576"/>
      <w:bookmarkStart w:id="187" w:name="_Toc320265321"/>
      <w:bookmarkStart w:id="188" w:name="_Toc320267900"/>
      <w:bookmarkStart w:id="189" w:name="_Toc320265319"/>
      <w:bookmarkStart w:id="190" w:name="_Toc320267893"/>
      <w:bookmarkStart w:id="191" w:name="_Toc320268206"/>
      <w:bookmarkStart w:id="192" w:name="_Toc320264064"/>
      <w:bookmarkStart w:id="193" w:name="_Toc320267422"/>
      <w:bookmarkStart w:id="194" w:name="_Toc320267886"/>
      <w:bookmarkStart w:id="195" w:name="_Toc320268214"/>
      <w:bookmarkStart w:id="196" w:name="_Toc320267418"/>
      <w:bookmarkStart w:id="197" w:name="_Toc320267739"/>
      <w:bookmarkStart w:id="198" w:name="_Toc320268201"/>
      <w:bookmarkStart w:id="199" w:name="_Toc320267899"/>
      <w:bookmarkStart w:id="200" w:name="_Toc320264069"/>
      <w:bookmarkStart w:id="201" w:name="_Toc320265474"/>
      <w:bookmarkStart w:id="202" w:name="_Toc320265619"/>
      <w:bookmarkStart w:id="203" w:name="_Toc320268207"/>
      <w:bookmarkStart w:id="204" w:name="_Toc320265622"/>
      <w:bookmarkStart w:id="205" w:name="_Toc320268199"/>
      <w:bookmarkStart w:id="206" w:name="_Toc320267571"/>
      <w:bookmarkStart w:id="207" w:name="_Toc320267887"/>
      <w:bookmarkStart w:id="208" w:name="_Toc320267569"/>
      <w:bookmarkStart w:id="209" w:name="_Toc320268196"/>
      <w:bookmarkStart w:id="210" w:name="_Toc320265472"/>
      <w:bookmarkStart w:id="211" w:name="_Toc320267729"/>
      <w:bookmarkStart w:id="212" w:name="_Toc320264058"/>
      <w:bookmarkStart w:id="213" w:name="_Toc320268054"/>
      <w:bookmarkStart w:id="214" w:name="_Toc320264056"/>
      <w:bookmarkStart w:id="215" w:name="_Toc320267731"/>
      <w:bookmarkStart w:id="216" w:name="_Toc320268050"/>
      <w:bookmarkStart w:id="217" w:name="_Toc320265624"/>
      <w:bookmarkStart w:id="218" w:name="_Toc320267425"/>
      <w:bookmarkStart w:id="219" w:name="_Toc320267428"/>
      <w:bookmarkStart w:id="220" w:name="_Toc320265310"/>
      <w:bookmarkStart w:id="221" w:name="_Toc320267583"/>
      <w:bookmarkStart w:id="222" w:name="_Toc320267429"/>
      <w:bookmarkStart w:id="223" w:name="_Toc320265467"/>
      <w:bookmarkStart w:id="224" w:name="_Toc320264057"/>
      <w:bookmarkStart w:id="225" w:name="_Toc320267890"/>
      <w:bookmarkStart w:id="226" w:name="_Toc320267734"/>
      <w:bookmarkStart w:id="227" w:name="_Toc320267427"/>
      <w:bookmarkStart w:id="228" w:name="_Toc320267725"/>
      <w:bookmarkStart w:id="229" w:name="_Toc320267582"/>
      <w:bookmarkStart w:id="230" w:name="_Toc320267416"/>
      <w:bookmarkStart w:id="231" w:name="_Toc320265631"/>
      <w:bookmarkStart w:id="232" w:name="_Toc320268202"/>
      <w:bookmarkStart w:id="233" w:name="_Toc320264053"/>
      <w:bookmarkStart w:id="234" w:name="_Toc320268057"/>
      <w:bookmarkStart w:id="235" w:name="_Toc320264060"/>
      <w:bookmarkStart w:id="236" w:name="_Toc320268053"/>
      <w:bookmarkStart w:id="237" w:name="_Toc320267423"/>
      <w:bookmarkStart w:id="238" w:name="_Toc320265617"/>
      <w:bookmarkStart w:id="239" w:name="_Toc320267419"/>
      <w:bookmarkStart w:id="240" w:name="_Toc320267417"/>
      <w:bookmarkStart w:id="241" w:name="_Toc320267896"/>
      <w:bookmarkStart w:id="242" w:name="_Toc320265629"/>
      <w:bookmarkStart w:id="243" w:name="_Toc320267421"/>
      <w:bookmarkStart w:id="244" w:name="_Toc320268209"/>
      <w:bookmarkStart w:id="245" w:name="_Toc320268200"/>
      <w:bookmarkStart w:id="246" w:name="_Toc320268213"/>
      <w:bookmarkStart w:id="247" w:name="_Toc320265630"/>
      <w:bookmarkStart w:id="248" w:name="_Toc320267894"/>
      <w:bookmarkStart w:id="249" w:name="_Toc320265316"/>
      <w:bookmarkStart w:id="250" w:name="_Toc320267412"/>
      <w:bookmarkStart w:id="251" w:name="_Toc320267732"/>
      <w:bookmarkStart w:id="252" w:name="_Toc320267730"/>
      <w:bookmarkStart w:id="253" w:name="_Toc320264067"/>
      <w:bookmarkStart w:id="254" w:name="_Toc320265473"/>
      <w:bookmarkStart w:id="255" w:name="_Toc320265475"/>
      <w:bookmarkStart w:id="256" w:name="_Toc320267892"/>
      <w:bookmarkStart w:id="257" w:name="_Toc320264052"/>
      <w:bookmarkStart w:id="258" w:name="_Toc320265469"/>
      <w:bookmarkStart w:id="259" w:name="_Toc320268044"/>
      <w:bookmarkStart w:id="260" w:name="_Toc320268047"/>
      <w:bookmarkStart w:id="261" w:name="_Toc320267742"/>
      <w:bookmarkStart w:id="262" w:name="_Toc320267741"/>
      <w:bookmarkStart w:id="263" w:name="_Toc320267888"/>
      <w:bookmarkStart w:id="264" w:name="_Toc320268204"/>
      <w:bookmarkStart w:id="265" w:name="_Toc320267901"/>
      <w:bookmarkStart w:id="266" w:name="_Toc320267424"/>
      <w:bookmarkStart w:id="267" w:name="_Toc320264059"/>
      <w:bookmarkStart w:id="268" w:name="_Toc320264068"/>
      <w:bookmarkStart w:id="269" w:name="_Toc320268203"/>
      <w:bookmarkStart w:id="270" w:name="_Toc320268049"/>
      <w:bookmarkStart w:id="271" w:name="_Toc320267586"/>
      <w:bookmarkStart w:id="272" w:name="_Toc320267426"/>
      <w:bookmarkStart w:id="273" w:name="_Toc320267581"/>
      <w:bookmarkStart w:id="274" w:name="_Toc320265613"/>
      <w:bookmarkStart w:id="275" w:name="_Toc320265309"/>
      <w:bookmarkStart w:id="276" w:name="_Toc320265470"/>
      <w:bookmarkStart w:id="277" w:name="_Toc320268212"/>
      <w:bookmarkStart w:id="278" w:name="_Toc320264055"/>
      <w:bookmarkStart w:id="279" w:name="_Toc320268041"/>
      <w:bookmarkStart w:id="280" w:name="_Toc320265471"/>
      <w:bookmarkStart w:id="281" w:name="_Toc320267895"/>
      <w:bookmarkStart w:id="282" w:name="_Toc320265326"/>
      <w:bookmarkStart w:id="283" w:name="_Toc320265318"/>
      <w:bookmarkStart w:id="284" w:name="_Toc320267891"/>
      <w:bookmarkStart w:id="285" w:name="_Toc320265313"/>
      <w:bookmarkStart w:id="286" w:name="_Toc320268048"/>
      <w:bookmarkStart w:id="287" w:name="_Toc320265324"/>
      <w:bookmarkStart w:id="288" w:name="_Toc320265627"/>
      <w:bookmarkStart w:id="289" w:name="_Toc320268210"/>
      <w:bookmarkStart w:id="290" w:name="_Toc320267579"/>
      <w:bookmarkStart w:id="291" w:name="_Toc320267577"/>
      <w:bookmarkStart w:id="292" w:name="_Toc320268045"/>
      <w:bookmarkStart w:id="293" w:name="_Toc320267889"/>
      <w:bookmarkStart w:id="294" w:name="_Toc320265320"/>
      <w:bookmarkStart w:id="295" w:name="_Toc320264070"/>
      <w:bookmarkStart w:id="296" w:name="_Toc320265621"/>
      <w:bookmarkStart w:id="297" w:name="_Toc320268058"/>
      <w:bookmarkStart w:id="298" w:name="_Toc320268040"/>
      <w:bookmarkStart w:id="299" w:name="_Toc320267737"/>
      <w:bookmarkStart w:id="300" w:name="_Toc320267414"/>
      <w:bookmarkStart w:id="301" w:name="_Toc320267580"/>
      <w:bookmarkStart w:id="302" w:name="_Toc320265628"/>
      <w:bookmarkStart w:id="303" w:name="_Toc320267897"/>
      <w:bookmarkStart w:id="304" w:name="_Toc320265322"/>
      <w:bookmarkStart w:id="305" w:name="_Toc320265618"/>
      <w:bookmarkStart w:id="306" w:name="_Toc320267898"/>
      <w:bookmarkStart w:id="307" w:name="_Toc320267740"/>
      <w:bookmarkStart w:id="308" w:name="_Toc320265623"/>
      <w:bookmarkStart w:id="309" w:name="_Toc320265616"/>
      <w:bookmarkStart w:id="310" w:name="_Toc320267573"/>
      <w:bookmarkStart w:id="311" w:name="_Toc320264066"/>
      <w:bookmarkStart w:id="312" w:name="_Toc320267743"/>
      <w:bookmarkStart w:id="313" w:name="_Toc320265327"/>
      <w:bookmarkStart w:id="314" w:name="_Toc320267884"/>
      <w:bookmarkStart w:id="315" w:name="_Toc320267578"/>
      <w:bookmarkStart w:id="316" w:name="_Toc320265466"/>
      <w:bookmarkStart w:id="317" w:name="_Toc320267728"/>
      <w:bookmarkStart w:id="318" w:name="_Toc320264062"/>
      <w:bookmarkStart w:id="319" w:name="_Toc320265465"/>
      <w:bookmarkStart w:id="320" w:name="_Toc320268055"/>
      <w:bookmarkStart w:id="321" w:name="_Toc92187043"/>
      <w:bookmarkStart w:id="322" w:name="_Toc111108472"/>
      <w:bookmarkStart w:id="323" w:name="_Toc134202741"/>
      <w:bookmarkStart w:id="324" w:name="_Toc111108473"/>
      <w:bookmarkStart w:id="325" w:name="_Toc92187044"/>
      <w:bookmarkStart w:id="326" w:name="_Toc316824410"/>
      <w:bookmarkStart w:id="327" w:name="_Toc316825163"/>
      <w:bookmarkStart w:id="328" w:name="_Toc316824984"/>
      <w:bookmarkStart w:id="329" w:name="_Toc262049818"/>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Pr>
          <w:rFonts w:ascii="宋体" w:hAnsi="宋体" w:hint="eastAsia"/>
        </w:rPr>
        <w:t>项目</w:t>
      </w:r>
      <w:bookmarkEnd w:id="321"/>
      <w:r>
        <w:rPr>
          <w:rFonts w:ascii="宋体" w:hAnsi="宋体" w:hint="eastAsia"/>
        </w:rPr>
        <w:t>实施人员要求</w:t>
      </w:r>
      <w:bookmarkEnd w:id="322"/>
      <w:bookmarkEnd w:id="323"/>
    </w:p>
    <w:p w14:paraId="3A30ACE1" w14:textId="77777777" w:rsidR="00FC5650" w:rsidRDefault="00E449CB">
      <w:pPr>
        <w:pStyle w:val="aff3"/>
        <w:spacing w:before="0" w:after="0"/>
        <w:ind w:firstLine="480"/>
        <w:rPr>
          <w:rFonts w:hAnsi="宋体"/>
        </w:rPr>
      </w:pPr>
      <w:r>
        <w:rPr>
          <w:rFonts w:hAnsi="宋体" w:hint="eastAsia"/>
        </w:rPr>
        <w:t>投标方必须在投标文件中列出参与项目的项目总监、项目经理、主要顾问、专家的资历、投入本项目的时间及在本项目承担的职责。</w:t>
      </w:r>
    </w:p>
    <w:p w14:paraId="786506AE" w14:textId="77777777" w:rsidR="00FC5650" w:rsidRDefault="00E449CB">
      <w:pPr>
        <w:pStyle w:val="aff3"/>
        <w:spacing w:before="0" w:after="0"/>
        <w:ind w:firstLine="480"/>
      </w:pPr>
      <w:r>
        <w:rPr>
          <w:rFonts w:hAnsi="宋体" w:hint="eastAsia"/>
        </w:rPr>
        <w:t>中标方投入的项目主要技术成员（超融合系统软件安装调测，如已预集成现场仅需硬件安装则不涉及）必须来自设备原厂，且必须和投标文件中建议的人员一致，未经招标方同意，不允许更换（人员离职或健康原因等特殊情况除外）。</w:t>
      </w:r>
      <w:bookmarkStart w:id="330" w:name="_Toc129099601"/>
      <w:bookmarkEnd w:id="330"/>
    </w:p>
    <w:p w14:paraId="56BE4456" w14:textId="77777777" w:rsidR="00FC5650" w:rsidRDefault="00E449CB">
      <w:pPr>
        <w:pStyle w:val="20"/>
        <w:spacing w:before="0" w:after="0" w:line="360" w:lineRule="auto"/>
        <w:rPr>
          <w:rFonts w:ascii="宋体" w:hAnsi="宋体"/>
        </w:rPr>
      </w:pPr>
      <w:bookmarkStart w:id="331" w:name="_Toc134202743"/>
      <w:r>
        <w:rPr>
          <w:rFonts w:ascii="宋体" w:hAnsi="宋体" w:hint="eastAsia"/>
        </w:rPr>
        <w:t>项目实施计划</w:t>
      </w:r>
      <w:bookmarkEnd w:id="324"/>
      <w:bookmarkEnd w:id="325"/>
      <w:bookmarkEnd w:id="331"/>
    </w:p>
    <w:p w14:paraId="5C506C49" w14:textId="77777777" w:rsidR="00FC5650" w:rsidRDefault="00E449CB">
      <w:pPr>
        <w:pStyle w:val="aff3"/>
        <w:spacing w:before="0" w:after="0"/>
        <w:ind w:firstLine="480"/>
        <w:rPr>
          <w:rFonts w:hAnsi="宋体"/>
        </w:rPr>
      </w:pPr>
      <w:r>
        <w:rPr>
          <w:rFonts w:hAnsi="宋体" w:hint="eastAsia"/>
        </w:rPr>
        <w:t>本项目中，乙方需要按照国</w:t>
      </w:r>
      <w:proofErr w:type="gramStart"/>
      <w:r>
        <w:rPr>
          <w:rFonts w:hAnsi="宋体" w:hint="eastAsia"/>
        </w:rPr>
        <w:t>寿海外</w:t>
      </w:r>
      <w:proofErr w:type="gramEnd"/>
      <w:r>
        <w:rPr>
          <w:rFonts w:hAnsi="宋体" w:hint="eastAsia"/>
        </w:rPr>
        <w:t>要求的时间点安排实施计划，按时完成项目相应内容。</w:t>
      </w:r>
    </w:p>
    <w:p w14:paraId="14570C95" w14:textId="77777777" w:rsidR="00FC5650" w:rsidRDefault="00E449CB">
      <w:pPr>
        <w:pStyle w:val="20"/>
        <w:spacing w:before="0" w:after="0" w:line="360" w:lineRule="auto"/>
        <w:rPr>
          <w:rFonts w:ascii="宋体" w:hAnsi="宋体"/>
        </w:rPr>
      </w:pPr>
      <w:bookmarkStart w:id="332" w:name="_Toc92187045"/>
      <w:bookmarkStart w:id="333" w:name="_Toc111108474"/>
      <w:bookmarkStart w:id="334" w:name="_Toc134202744"/>
      <w:r>
        <w:rPr>
          <w:rFonts w:ascii="宋体" w:hAnsi="宋体" w:hint="eastAsia"/>
        </w:rPr>
        <w:lastRenderedPageBreak/>
        <w:t>项目质量管理</w:t>
      </w:r>
      <w:bookmarkEnd w:id="332"/>
      <w:bookmarkEnd w:id="333"/>
      <w:bookmarkEnd w:id="334"/>
    </w:p>
    <w:p w14:paraId="6A8A5E5B" w14:textId="77777777" w:rsidR="00FC5650" w:rsidRDefault="00E449CB">
      <w:pPr>
        <w:pStyle w:val="aff3"/>
        <w:spacing w:before="0" w:after="0"/>
        <w:ind w:firstLine="480"/>
        <w:rPr>
          <w:rFonts w:hAnsi="宋体"/>
        </w:rPr>
      </w:pPr>
      <w:r>
        <w:rPr>
          <w:rFonts w:hAnsi="宋体" w:hint="eastAsia"/>
        </w:rPr>
        <w:t>质量控制队伍应该独立于项目组，作为项目成功的重要因素和保障，在项目执行过程中始终与项目组保持密切联系。从另一个角度观察和监督项目的开展，帮助项目组发现和解决项目执行中的问题，确保项目的成功。</w:t>
      </w:r>
    </w:p>
    <w:p w14:paraId="5952CC08" w14:textId="77777777" w:rsidR="00FC5650" w:rsidRDefault="00E449CB">
      <w:pPr>
        <w:pStyle w:val="aff3"/>
        <w:spacing w:before="0" w:after="0"/>
        <w:ind w:firstLine="480"/>
        <w:rPr>
          <w:rFonts w:hAnsi="宋体"/>
        </w:rPr>
      </w:pPr>
      <w:r>
        <w:rPr>
          <w:rFonts w:hAnsi="宋体" w:hint="eastAsia"/>
        </w:rPr>
        <w:t>在组织结构上，将设置质量控制小组，专门负责项目实施的质量控制。质量控制小组由项目双方项目经理、业务人员及双方领导组成，乙方专门指定一位高级经理作为质量总监。</w:t>
      </w:r>
    </w:p>
    <w:p w14:paraId="586A3C3A" w14:textId="77777777" w:rsidR="00FC5650" w:rsidRDefault="00E449CB">
      <w:pPr>
        <w:pStyle w:val="aff3"/>
        <w:spacing w:before="0" w:after="0"/>
        <w:ind w:firstLine="480"/>
        <w:rPr>
          <w:rFonts w:hAnsi="宋体"/>
        </w:rPr>
      </w:pPr>
      <w:r>
        <w:rPr>
          <w:rFonts w:hAnsi="宋体" w:hint="eastAsia"/>
        </w:rPr>
        <w:t>质量管理小组将定期或不定期的举行检查会议，进行项目各阶段提交件的评审，听取项目经理及项目其他人员的汇报，对项目的进展和质量进行监督和控制，提出有关建议和意见。</w:t>
      </w:r>
    </w:p>
    <w:p w14:paraId="7E95576E" w14:textId="77777777" w:rsidR="00FC5650" w:rsidRDefault="00E449CB">
      <w:pPr>
        <w:pStyle w:val="aff3"/>
        <w:spacing w:before="0" w:after="0"/>
        <w:ind w:firstLine="480"/>
        <w:rPr>
          <w:rFonts w:hAnsi="宋体"/>
        </w:rPr>
      </w:pPr>
      <w:r>
        <w:rPr>
          <w:rFonts w:hAnsi="宋体" w:hint="eastAsia"/>
        </w:rPr>
        <w:t>质量管理小组的每次会议的内容，结论和决定，都将形成文字备忘录，为项目文档保存，并作为以后工作的依据，随时对项目的进展和质量进行修正。</w:t>
      </w:r>
    </w:p>
    <w:p w14:paraId="42481969" w14:textId="77777777" w:rsidR="00FC5650" w:rsidRDefault="00E449CB">
      <w:pPr>
        <w:pStyle w:val="1"/>
        <w:pageBreakBefore w:val="0"/>
        <w:tabs>
          <w:tab w:val="left" w:pos="1534"/>
        </w:tabs>
        <w:spacing w:after="240" w:line="360" w:lineRule="auto"/>
        <w:ind w:left="0"/>
      </w:pPr>
      <w:bookmarkStart w:id="335" w:name="_Toc111108475"/>
      <w:bookmarkStart w:id="336" w:name="_Toc92187046"/>
      <w:bookmarkStart w:id="337" w:name="_Toc134202745"/>
      <w:r>
        <w:rPr>
          <w:rFonts w:hint="eastAsia"/>
        </w:rPr>
        <w:t>供应商责任</w:t>
      </w:r>
      <w:bookmarkEnd w:id="335"/>
      <w:bookmarkEnd w:id="336"/>
      <w:bookmarkEnd w:id="337"/>
    </w:p>
    <w:p w14:paraId="6303B41F" w14:textId="77777777" w:rsidR="00FC5650" w:rsidRDefault="00E449CB">
      <w:pPr>
        <w:pStyle w:val="aff3"/>
        <w:spacing w:before="0" w:after="0"/>
        <w:ind w:firstLine="480"/>
        <w:rPr>
          <w:rFonts w:hAnsi="宋体"/>
        </w:rPr>
      </w:pPr>
      <w:r>
        <w:rPr>
          <w:rFonts w:hAnsi="宋体" w:hint="eastAsia"/>
        </w:rPr>
        <w:t>供应商须确认并承诺能够完成本技术规范中所要求的需求内容以及按要求组织项目团队，确认并承诺承担本技术规范书中所要求供应商承担的所有责任，不满足。</w:t>
      </w:r>
    </w:p>
    <w:p w14:paraId="20220771" w14:textId="77777777" w:rsidR="00FC5650" w:rsidRDefault="00E449CB">
      <w:pPr>
        <w:pStyle w:val="aff3"/>
        <w:spacing w:before="0" w:after="0"/>
        <w:ind w:firstLine="480"/>
        <w:rPr>
          <w:rFonts w:hAnsi="宋体"/>
        </w:rPr>
      </w:pPr>
      <w:r>
        <w:rPr>
          <w:rFonts w:hAnsi="宋体" w:hint="eastAsia"/>
        </w:rPr>
        <w:t>要求本次所投产品的技术参数需求</w:t>
      </w:r>
      <w:proofErr w:type="gramStart"/>
      <w:r>
        <w:rPr>
          <w:rFonts w:hAnsi="宋体" w:hint="eastAsia"/>
        </w:rPr>
        <w:t>项需当前</w:t>
      </w:r>
      <w:proofErr w:type="gramEnd"/>
      <w:r>
        <w:rPr>
          <w:rFonts w:hAnsi="宋体" w:hint="eastAsia"/>
        </w:rPr>
        <w:t>版本满足，不接受中标后版本升级迭代满足。招标人在发放中标通知书之前，可视情况设置测试验证环节，投标人需在规定时间内提供测试设备进行功能验证，如有厂商技术参数虚假应标将会被永久拉入国</w:t>
      </w:r>
      <w:proofErr w:type="gramStart"/>
      <w:r>
        <w:rPr>
          <w:rFonts w:hAnsi="宋体" w:hint="eastAsia"/>
        </w:rPr>
        <w:t>寿海外</w:t>
      </w:r>
      <w:proofErr w:type="gramEnd"/>
      <w:r>
        <w:rPr>
          <w:rFonts w:hAnsi="宋体" w:hint="eastAsia"/>
        </w:rPr>
        <w:t>供应商黑名单，后续不能参与国</w:t>
      </w:r>
      <w:proofErr w:type="gramStart"/>
      <w:r>
        <w:rPr>
          <w:rFonts w:hAnsi="宋体" w:hint="eastAsia"/>
        </w:rPr>
        <w:t>寿海外</w:t>
      </w:r>
      <w:proofErr w:type="gramEnd"/>
      <w:r>
        <w:rPr>
          <w:rFonts w:hAnsi="宋体" w:hint="eastAsia"/>
        </w:rPr>
        <w:t>所有项目。</w:t>
      </w:r>
    </w:p>
    <w:p w14:paraId="54844F65" w14:textId="77777777" w:rsidR="00FC5650" w:rsidRDefault="00E449CB">
      <w:pPr>
        <w:pStyle w:val="20"/>
        <w:spacing w:before="0" w:after="0" w:line="360" w:lineRule="auto"/>
        <w:rPr>
          <w:rFonts w:ascii="宋体" w:hAnsi="宋体"/>
        </w:rPr>
      </w:pPr>
      <w:bookmarkStart w:id="338" w:name="_Toc111108476"/>
      <w:bookmarkStart w:id="339" w:name="_Toc92187047"/>
      <w:bookmarkStart w:id="340" w:name="_Toc134202746"/>
      <w:r>
        <w:rPr>
          <w:rFonts w:ascii="宋体" w:hAnsi="宋体" w:hint="eastAsia"/>
        </w:rPr>
        <w:t>供应商组织要求</w:t>
      </w:r>
      <w:bookmarkEnd w:id="338"/>
      <w:bookmarkEnd w:id="339"/>
      <w:bookmarkEnd w:id="340"/>
    </w:p>
    <w:p w14:paraId="72E6AB42" w14:textId="4799224F" w:rsidR="00FC5650" w:rsidRDefault="00E449CB">
      <w:pPr>
        <w:pStyle w:val="a0"/>
        <w:ind w:firstLine="480"/>
        <w:rPr>
          <w:rFonts w:hAnsi="宋体"/>
        </w:rPr>
      </w:pPr>
      <w:bookmarkStart w:id="341" w:name="_Toc111108477"/>
      <w:bookmarkStart w:id="342" w:name="_Toc92187048"/>
      <w:r>
        <w:t>为保障项目以及产品落地成功，同时为了确保乙方提供的技术服务响应的及 时性、有效性。要求乙方具备本地团队，提供本次项目团队主要成员简历</w:t>
      </w:r>
      <w:bookmarkEnd w:id="341"/>
      <w:bookmarkEnd w:id="342"/>
    </w:p>
    <w:p w14:paraId="1EEDED92" w14:textId="2C4319A4" w:rsidR="00FC5650" w:rsidRDefault="00E449CB">
      <w:pPr>
        <w:pStyle w:val="20"/>
      </w:pPr>
      <w:bookmarkStart w:id="343" w:name="_Toc134202747"/>
      <w:r>
        <w:t>供应商职责要求</w:t>
      </w:r>
      <w:bookmarkEnd w:id="343"/>
    </w:p>
    <w:p w14:paraId="28BFCA97" w14:textId="77777777" w:rsidR="00FC5650" w:rsidRDefault="00E449CB">
      <w:pPr>
        <w:pStyle w:val="a0"/>
        <w:ind w:firstLine="480"/>
      </w:pPr>
      <w:r>
        <w:t xml:space="preserve">供应商须对项目的全部内容进行应答，按照本技术规范要求提交全部资料， </w:t>
      </w:r>
      <w:r>
        <w:lastRenderedPageBreak/>
        <w:t xml:space="preserve">并对本技术规范各方面做出实质性响应（确认或提出异议）。 </w:t>
      </w:r>
    </w:p>
    <w:p w14:paraId="60CBC072" w14:textId="77777777" w:rsidR="00FC5650" w:rsidRDefault="00E449CB">
      <w:pPr>
        <w:pStyle w:val="a0"/>
        <w:ind w:firstLine="480"/>
      </w:pPr>
      <w:r>
        <w:t>1) 对本项目范围、内容、所承担的任务的理解与确认；</w:t>
      </w:r>
    </w:p>
    <w:p w14:paraId="03A2BB19" w14:textId="77777777" w:rsidR="00FC5650" w:rsidRDefault="00E449CB">
      <w:pPr>
        <w:pStyle w:val="a0"/>
        <w:ind w:firstLine="480"/>
      </w:pPr>
      <w:r>
        <w:t>2) 本项目管理方案建议包括但不限于：</w:t>
      </w:r>
    </w:p>
    <w:p w14:paraId="14F04DDB" w14:textId="77777777" w:rsidR="00FC5650" w:rsidRDefault="00E449CB">
      <w:pPr>
        <w:pStyle w:val="a0"/>
        <w:ind w:firstLine="480"/>
      </w:pPr>
      <w:r>
        <w:rPr>
          <w:rFonts w:ascii="Segoe UI Symbol" w:hAnsi="Segoe UI Symbol" w:cs="Segoe UI Symbol"/>
        </w:rPr>
        <w:t>➢</w:t>
      </w:r>
      <w:r>
        <w:t xml:space="preserve"> 设计项目组织结构，明确双方职责和主要任务；</w:t>
      </w:r>
    </w:p>
    <w:p w14:paraId="61E77EA2" w14:textId="77777777" w:rsidR="00FC5650" w:rsidRDefault="00E449CB">
      <w:pPr>
        <w:pStyle w:val="a0"/>
        <w:ind w:firstLine="480"/>
      </w:pPr>
      <w:r>
        <w:rPr>
          <w:rFonts w:ascii="Segoe UI Symbol" w:hAnsi="Segoe UI Symbol" w:cs="Segoe UI Symbol"/>
        </w:rPr>
        <w:t>➢</w:t>
      </w:r>
      <w:r>
        <w:t xml:space="preserve"> 详细工作进度计划/策略，包括对工时、人力、费用等资源需求的预 期；</w:t>
      </w:r>
    </w:p>
    <w:p w14:paraId="08F1EFE9" w14:textId="77777777" w:rsidR="00FC5650" w:rsidRDefault="00E449CB">
      <w:pPr>
        <w:pStyle w:val="a0"/>
        <w:ind w:firstLine="480"/>
      </w:pPr>
      <w:r>
        <w:rPr>
          <w:rFonts w:ascii="Segoe UI Symbol" w:hAnsi="Segoe UI Symbol" w:cs="Segoe UI Symbol"/>
        </w:rPr>
        <w:t>➢</w:t>
      </w:r>
      <w:r>
        <w:t xml:space="preserve"> 拟提交成果清单及说明；</w:t>
      </w:r>
    </w:p>
    <w:p w14:paraId="448D7611" w14:textId="77777777" w:rsidR="00FC5650" w:rsidRDefault="00E449CB">
      <w:pPr>
        <w:pStyle w:val="a0"/>
        <w:ind w:firstLine="480"/>
      </w:pPr>
      <w:r>
        <w:rPr>
          <w:rFonts w:ascii="Segoe UI Symbol" w:hAnsi="Segoe UI Symbol" w:cs="Segoe UI Symbol"/>
        </w:rPr>
        <w:t>➢</w:t>
      </w:r>
      <w:r>
        <w:t xml:space="preserve"> 培训方案；</w:t>
      </w:r>
    </w:p>
    <w:p w14:paraId="01F73B67" w14:textId="77777777" w:rsidR="00FC5650" w:rsidRDefault="00E449CB">
      <w:pPr>
        <w:pStyle w:val="a0"/>
        <w:ind w:firstLine="480"/>
      </w:pPr>
      <w:r>
        <w:rPr>
          <w:rFonts w:ascii="Segoe UI Symbol" w:hAnsi="Segoe UI Symbol" w:cs="Segoe UI Symbol"/>
        </w:rPr>
        <w:t>➢</w:t>
      </w:r>
      <w:r>
        <w:t xml:space="preserve"> 项目人员简历及资质证明；</w:t>
      </w:r>
    </w:p>
    <w:p w14:paraId="04AE8E00" w14:textId="77777777" w:rsidR="00FC5650" w:rsidRDefault="00E449CB">
      <w:pPr>
        <w:pStyle w:val="a0"/>
        <w:ind w:firstLine="480"/>
      </w:pPr>
      <w:r>
        <w:rPr>
          <w:rFonts w:ascii="Segoe UI Symbol" w:hAnsi="Segoe UI Symbol" w:cs="Segoe UI Symbol"/>
        </w:rPr>
        <w:t>➢</w:t>
      </w:r>
      <w:r>
        <w:t xml:space="preserve"> 项目验收标准；</w:t>
      </w:r>
    </w:p>
    <w:p w14:paraId="378A5697" w14:textId="77777777" w:rsidR="00FC5650" w:rsidRDefault="00E449CB">
      <w:pPr>
        <w:pStyle w:val="a0"/>
        <w:ind w:firstLine="480"/>
      </w:pPr>
      <w:r>
        <w:rPr>
          <w:rFonts w:ascii="Segoe UI Symbol" w:hAnsi="Segoe UI Symbol" w:cs="Segoe UI Symbol"/>
        </w:rPr>
        <w:t>➢</w:t>
      </w:r>
      <w:r>
        <w:t xml:space="preserve"> 项目实施经验；</w:t>
      </w:r>
    </w:p>
    <w:p w14:paraId="5128BF5A" w14:textId="77777777" w:rsidR="00FC5650" w:rsidRDefault="00E449CB">
      <w:pPr>
        <w:pStyle w:val="a0"/>
        <w:ind w:firstLine="480"/>
        <w:rPr>
          <w:rFonts w:hAnsi="宋体"/>
        </w:rPr>
      </w:pPr>
      <w:r>
        <w:rPr>
          <w:rFonts w:ascii="Segoe UI Symbol" w:hAnsi="Segoe UI Symbol" w:cs="Segoe UI Symbol"/>
        </w:rPr>
        <w:t>➢</w:t>
      </w:r>
      <w:r>
        <w:t xml:space="preserve"> 项目实施组织、工作职责。</w:t>
      </w:r>
    </w:p>
    <w:p w14:paraId="2341CED1" w14:textId="77777777" w:rsidR="00FC5650" w:rsidRDefault="00E449CB">
      <w:pPr>
        <w:pStyle w:val="1"/>
        <w:pageBreakBefore w:val="0"/>
        <w:tabs>
          <w:tab w:val="left" w:pos="1534"/>
        </w:tabs>
        <w:spacing w:after="240" w:line="360" w:lineRule="auto"/>
        <w:ind w:left="0"/>
      </w:pPr>
      <w:bookmarkStart w:id="344" w:name="_Toc92187049"/>
      <w:bookmarkStart w:id="345" w:name="_Toc134202748"/>
      <w:bookmarkStart w:id="346" w:name="_Toc111108478"/>
      <w:bookmarkEnd w:id="326"/>
      <w:bookmarkEnd w:id="327"/>
      <w:bookmarkEnd w:id="328"/>
      <w:bookmarkEnd w:id="329"/>
      <w:r>
        <w:rPr>
          <w:rFonts w:hint="eastAsia"/>
        </w:rPr>
        <w:t>培训与知识转移</w:t>
      </w:r>
      <w:bookmarkEnd w:id="344"/>
      <w:bookmarkEnd w:id="345"/>
      <w:bookmarkEnd w:id="346"/>
    </w:p>
    <w:p w14:paraId="2EA7E9B7" w14:textId="77777777" w:rsidR="00FC5650" w:rsidRDefault="00E449CB">
      <w:pPr>
        <w:pStyle w:val="aff3"/>
        <w:spacing w:before="0" w:after="0"/>
        <w:ind w:firstLine="480"/>
        <w:rPr>
          <w:rFonts w:hAnsi="宋体"/>
        </w:rPr>
      </w:pPr>
      <w:r>
        <w:rPr>
          <w:rFonts w:hAnsi="宋体" w:hint="eastAsia"/>
        </w:rPr>
        <w:t>在项目中，为确保项目的可持续性发展，保证从设计阶段到实施阶段和上线维护的平滑过渡，以及降低不同阶段过渡过程的不确定性和可能的执行偏差，通过多种方式提供项目技术培训。</w:t>
      </w:r>
    </w:p>
    <w:p w14:paraId="7ABDD763" w14:textId="77777777" w:rsidR="00FC5650" w:rsidRDefault="00E449CB">
      <w:pPr>
        <w:pStyle w:val="aff3"/>
        <w:spacing w:before="0" w:after="0"/>
        <w:ind w:firstLine="480"/>
        <w:rPr>
          <w:rFonts w:hAnsi="宋体"/>
        </w:rPr>
      </w:pPr>
      <w:r>
        <w:rPr>
          <w:rFonts w:hAnsi="宋体" w:hint="eastAsia"/>
        </w:rPr>
        <w:t>根据本次项目总体内容和时间进度要求，乙方安排有关项目方法、项目成果等方面的培训,相关知识培训内容包括：</w:t>
      </w:r>
    </w:p>
    <w:p w14:paraId="5FFCDCDC" w14:textId="3C320840" w:rsidR="00FC5650" w:rsidRDefault="00E449CB">
      <w:pPr>
        <w:pStyle w:val="20"/>
        <w:spacing w:before="0" w:after="0" w:line="360" w:lineRule="auto"/>
        <w:rPr>
          <w:rFonts w:ascii="宋体" w:hAnsi="宋体"/>
        </w:rPr>
      </w:pPr>
      <w:bookmarkStart w:id="347" w:name="_Toc134202749"/>
      <w:bookmarkStart w:id="348" w:name="_Toc111108479"/>
      <w:r>
        <w:rPr>
          <w:rFonts w:ascii="宋体" w:hAnsi="宋体" w:hint="eastAsia"/>
        </w:rPr>
        <w:t>培训</w:t>
      </w:r>
      <w:r w:rsidR="006B42DA">
        <w:rPr>
          <w:rFonts w:ascii="宋体" w:hAnsi="宋体" w:hint="eastAsia"/>
        </w:rPr>
        <w:t>与支持转移</w:t>
      </w:r>
      <w:r>
        <w:rPr>
          <w:rFonts w:ascii="宋体" w:hAnsi="宋体" w:hint="eastAsia"/>
        </w:rPr>
        <w:t>要求</w:t>
      </w:r>
      <w:bookmarkEnd w:id="347"/>
      <w:bookmarkEnd w:id="348"/>
    </w:p>
    <w:p w14:paraId="70431132" w14:textId="202C9D02" w:rsidR="006B42DA" w:rsidRDefault="006B42DA">
      <w:pPr>
        <w:pStyle w:val="aff3"/>
        <w:spacing w:before="0" w:after="0"/>
        <w:ind w:firstLine="480"/>
        <w:rPr>
          <w:rFonts w:hAnsi="宋体"/>
        </w:rPr>
      </w:pPr>
      <w:r w:rsidRPr="006B42DA">
        <w:rPr>
          <w:rFonts w:hAnsi="宋体" w:hint="eastAsia"/>
          <w:highlight w:val="yellow"/>
        </w:rPr>
        <w:t>投标人须在技术响应中包含本项目涉及的软硬件产品及方案的培训方案</w:t>
      </w:r>
      <w:r>
        <w:rPr>
          <w:rFonts w:hAnsi="宋体" w:hint="eastAsia"/>
          <w:highlight w:val="yellow"/>
        </w:rPr>
        <w:t>和计划</w:t>
      </w:r>
      <w:r w:rsidRPr="006B42DA">
        <w:rPr>
          <w:rFonts w:hAnsi="宋体" w:hint="eastAsia"/>
          <w:highlight w:val="yellow"/>
        </w:rPr>
        <w:t>。</w:t>
      </w:r>
    </w:p>
    <w:p w14:paraId="02B1D358" w14:textId="6A559507" w:rsidR="00FC5650" w:rsidRDefault="00E449CB">
      <w:pPr>
        <w:pStyle w:val="aff3"/>
        <w:spacing w:before="0" w:after="0"/>
        <w:ind w:firstLine="480"/>
        <w:rPr>
          <w:rFonts w:hAnsi="宋体"/>
        </w:rPr>
      </w:pPr>
      <w:r>
        <w:rPr>
          <w:rFonts w:hAnsi="宋体" w:hint="eastAsia"/>
        </w:rPr>
        <w:lastRenderedPageBreak/>
        <w:t>1）在</w:t>
      </w:r>
      <w:r>
        <w:rPr>
          <w:rFonts w:hAnsi="宋体"/>
        </w:rPr>
        <w:t>项目启动</w:t>
      </w:r>
      <w:r>
        <w:rPr>
          <w:rFonts w:hAnsi="宋体" w:hint="eastAsia"/>
        </w:rPr>
        <w:t>时</w:t>
      </w:r>
      <w:r>
        <w:rPr>
          <w:rFonts w:hAnsi="宋体"/>
        </w:rPr>
        <w:t>，</w:t>
      </w:r>
      <w:r>
        <w:rPr>
          <w:rFonts w:hAnsi="宋体" w:hint="eastAsia"/>
        </w:rPr>
        <w:t>向</w:t>
      </w:r>
      <w:r>
        <w:rPr>
          <w:rFonts w:hAnsi="宋体"/>
        </w:rPr>
        <w:t>项目组进行产品</w:t>
      </w:r>
      <w:r>
        <w:rPr>
          <w:rFonts w:hAnsi="宋体" w:hint="eastAsia"/>
        </w:rPr>
        <w:t>使用培训；</w:t>
      </w:r>
    </w:p>
    <w:p w14:paraId="7B058E43" w14:textId="77777777" w:rsidR="00FC5650" w:rsidRDefault="00E449CB">
      <w:pPr>
        <w:pStyle w:val="aff3"/>
        <w:spacing w:before="0" w:after="0"/>
        <w:ind w:firstLine="480"/>
        <w:rPr>
          <w:rFonts w:hAnsi="宋体"/>
        </w:rPr>
      </w:pPr>
      <w:r>
        <w:rPr>
          <w:rFonts w:hAnsi="宋体"/>
        </w:rPr>
        <w:t>2</w:t>
      </w:r>
      <w:r>
        <w:rPr>
          <w:rFonts w:hAnsi="宋体" w:hint="eastAsia"/>
        </w:rPr>
        <w:t>）在项目实施过程中，通过技术培训、人员访谈、数据收集、分析整理、研讨会等形式向项目组进行知识转移。</w:t>
      </w:r>
    </w:p>
    <w:p w14:paraId="1F2FA27F" w14:textId="77777777" w:rsidR="00FC5650" w:rsidRDefault="00E449CB">
      <w:pPr>
        <w:pStyle w:val="aff3"/>
        <w:spacing w:before="0" w:after="0"/>
        <w:ind w:firstLine="480"/>
        <w:rPr>
          <w:rFonts w:hAnsi="宋体"/>
        </w:rPr>
      </w:pPr>
      <w:r>
        <w:rPr>
          <w:rFonts w:hAnsi="宋体"/>
        </w:rPr>
        <w:t>3</w:t>
      </w:r>
      <w:r>
        <w:rPr>
          <w:rFonts w:hAnsi="宋体" w:hint="eastAsia"/>
        </w:rPr>
        <w:t>）在</w:t>
      </w:r>
      <w:r>
        <w:rPr>
          <w:rFonts w:hAnsi="宋体"/>
        </w:rPr>
        <w:t>项目实施结束前，</w:t>
      </w:r>
      <w:r>
        <w:rPr>
          <w:rFonts w:hAnsi="宋体" w:hint="eastAsia"/>
        </w:rPr>
        <w:t>向</w:t>
      </w:r>
      <w:r>
        <w:rPr>
          <w:rFonts w:hAnsi="宋体"/>
        </w:rPr>
        <w:t>项目组进行产品维护培训；</w:t>
      </w:r>
    </w:p>
    <w:p w14:paraId="017999D0" w14:textId="77777777" w:rsidR="00FC5650" w:rsidRDefault="00E449CB">
      <w:pPr>
        <w:pStyle w:val="aff3"/>
        <w:spacing w:before="0" w:after="0"/>
        <w:ind w:firstLine="480"/>
        <w:rPr>
          <w:rFonts w:hAnsi="宋体"/>
        </w:rPr>
      </w:pPr>
      <w:r>
        <w:rPr>
          <w:rFonts w:hAnsi="宋体"/>
        </w:rPr>
        <w:t>4</w:t>
      </w:r>
      <w:r>
        <w:rPr>
          <w:rFonts w:hAnsi="宋体" w:hint="eastAsia"/>
        </w:rPr>
        <w:t>）应提供中文培训资料、讲义、模板等资料。</w:t>
      </w:r>
    </w:p>
    <w:p w14:paraId="310E7277" w14:textId="77777777" w:rsidR="00FC5650" w:rsidRDefault="00FC5650">
      <w:pPr>
        <w:ind w:firstLine="480"/>
        <w:rPr>
          <w:rFonts w:hAnsi="宋体"/>
        </w:rPr>
      </w:pPr>
    </w:p>
    <w:p w14:paraId="124A1806" w14:textId="77777777" w:rsidR="00FC5650" w:rsidRDefault="00E449CB">
      <w:pPr>
        <w:pStyle w:val="1"/>
        <w:pageBreakBefore w:val="0"/>
        <w:tabs>
          <w:tab w:val="left" w:pos="1534"/>
        </w:tabs>
        <w:spacing w:after="240" w:line="360" w:lineRule="auto"/>
        <w:ind w:left="0"/>
      </w:pPr>
      <w:bookmarkStart w:id="349" w:name="_Toc134202750"/>
      <w:bookmarkStart w:id="350" w:name="_Toc92187053"/>
      <w:bookmarkStart w:id="351" w:name="_Toc111108480"/>
      <w:r>
        <w:rPr>
          <w:rFonts w:hint="eastAsia"/>
        </w:rPr>
        <w:t>项目交付与成果物</w:t>
      </w:r>
      <w:bookmarkEnd w:id="349"/>
      <w:bookmarkEnd w:id="350"/>
      <w:bookmarkEnd w:id="351"/>
    </w:p>
    <w:p w14:paraId="3F886686" w14:textId="77777777" w:rsidR="00FC5650" w:rsidRDefault="00E449CB">
      <w:pPr>
        <w:pStyle w:val="20"/>
        <w:spacing w:before="0" w:after="0" w:line="360" w:lineRule="auto"/>
        <w:rPr>
          <w:rFonts w:ascii="宋体" w:hAnsi="宋体"/>
        </w:rPr>
      </w:pPr>
      <w:bookmarkStart w:id="352" w:name="_Toc92187054"/>
      <w:bookmarkStart w:id="353" w:name="_Toc111108481"/>
      <w:bookmarkStart w:id="354" w:name="_Toc134202751"/>
      <w:r>
        <w:rPr>
          <w:rFonts w:ascii="宋体" w:hAnsi="宋体" w:hint="eastAsia"/>
        </w:rPr>
        <w:t>项目成果交付</w:t>
      </w:r>
      <w:bookmarkEnd w:id="352"/>
      <w:bookmarkEnd w:id="353"/>
      <w:bookmarkEnd w:id="354"/>
    </w:p>
    <w:p w14:paraId="6ED1F7AF" w14:textId="77777777" w:rsidR="00FC5650" w:rsidRDefault="00E449CB">
      <w:pPr>
        <w:pStyle w:val="aff3"/>
        <w:spacing w:before="0" w:after="0"/>
        <w:ind w:firstLine="480"/>
        <w:rPr>
          <w:rFonts w:hAnsi="宋体"/>
        </w:rPr>
      </w:pPr>
      <w:r>
        <w:rPr>
          <w:rFonts w:hAnsi="宋体" w:hint="eastAsia"/>
        </w:rPr>
        <w:t>为了确保项目实施的成功，在项目中的各级交付文件非常重要，乙方需要按照双方约定的格式提交项目相关文档。</w:t>
      </w:r>
    </w:p>
    <w:p w14:paraId="0817E45F" w14:textId="77777777" w:rsidR="00FC5650" w:rsidRDefault="00E449CB">
      <w:pPr>
        <w:pStyle w:val="aff3"/>
        <w:spacing w:before="0" w:after="0"/>
        <w:ind w:firstLine="480"/>
        <w:rPr>
          <w:rFonts w:hAnsi="宋体"/>
        </w:rPr>
      </w:pPr>
      <w:r>
        <w:rPr>
          <w:rFonts w:hAnsi="宋体" w:hint="eastAsia"/>
        </w:rPr>
        <w:t>为确保项目按照项目预期的计划执行，在项目实施过程中，一些重要文件</w:t>
      </w:r>
      <w:proofErr w:type="gramStart"/>
      <w:r>
        <w:rPr>
          <w:rFonts w:hAnsi="宋体" w:hint="eastAsia"/>
        </w:rPr>
        <w:t>需要国寿海外</w:t>
      </w:r>
      <w:proofErr w:type="gramEnd"/>
      <w:r>
        <w:rPr>
          <w:rFonts w:hAnsi="宋体" w:hint="eastAsia"/>
        </w:rPr>
        <w:t>项目经理或相关人员进行审批和确认。</w:t>
      </w:r>
    </w:p>
    <w:p w14:paraId="17A0C44A" w14:textId="77777777" w:rsidR="00FC5650" w:rsidRDefault="00E449CB">
      <w:pPr>
        <w:pStyle w:val="aff3"/>
        <w:spacing w:before="0" w:after="0"/>
        <w:ind w:firstLine="480"/>
        <w:rPr>
          <w:rFonts w:hAnsi="宋体"/>
        </w:rPr>
      </w:pPr>
      <w:r>
        <w:rPr>
          <w:rFonts w:hAnsi="宋体" w:hint="eastAsia"/>
        </w:rPr>
        <w:t>在项目各阶段交付</w:t>
      </w:r>
      <w:proofErr w:type="gramStart"/>
      <w:r>
        <w:rPr>
          <w:rFonts w:hAnsi="宋体" w:hint="eastAsia"/>
        </w:rPr>
        <w:t>物内容</w:t>
      </w:r>
      <w:proofErr w:type="gramEnd"/>
      <w:r>
        <w:rPr>
          <w:rFonts w:hAnsi="宋体" w:hint="eastAsia"/>
        </w:rPr>
        <w:t>与要求（包含但不限于以下内容）：</w:t>
      </w:r>
    </w:p>
    <w:p w14:paraId="0D971211" w14:textId="77777777" w:rsidR="00FC5650" w:rsidRDefault="00E449CB">
      <w:pPr>
        <w:numPr>
          <w:ilvl w:val="0"/>
          <w:numId w:val="11"/>
        </w:numPr>
        <w:adjustRightInd/>
        <w:spacing w:before="0" w:after="0"/>
        <w:ind w:firstLineChars="0"/>
        <w:jc w:val="left"/>
        <w:textAlignment w:val="auto"/>
        <w:rPr>
          <w:rFonts w:hAnsi="宋体" w:cs="Arial"/>
        </w:rPr>
      </w:pPr>
      <w:r>
        <w:rPr>
          <w:rFonts w:hAnsi="宋体" w:cs="Arial" w:hint="eastAsia"/>
        </w:rPr>
        <w:t>项目实施计划</w:t>
      </w:r>
    </w:p>
    <w:p w14:paraId="779CDF14" w14:textId="77777777" w:rsidR="00FC5650" w:rsidRDefault="00E449CB">
      <w:pPr>
        <w:numPr>
          <w:ilvl w:val="0"/>
          <w:numId w:val="11"/>
        </w:numPr>
        <w:adjustRightInd/>
        <w:spacing w:before="0" w:after="0"/>
        <w:ind w:firstLineChars="0"/>
        <w:jc w:val="left"/>
        <w:textAlignment w:val="auto"/>
        <w:rPr>
          <w:rFonts w:hAnsi="宋体" w:cs="Arial"/>
        </w:rPr>
      </w:pPr>
      <w:r>
        <w:rPr>
          <w:rFonts w:hAnsi="宋体" w:cs="Arial" w:hint="eastAsia"/>
        </w:rPr>
        <w:t>项目实施方案</w:t>
      </w:r>
    </w:p>
    <w:p w14:paraId="5826F85A" w14:textId="77777777" w:rsidR="00FC5650" w:rsidRDefault="00E449CB">
      <w:pPr>
        <w:numPr>
          <w:ilvl w:val="0"/>
          <w:numId w:val="11"/>
        </w:numPr>
        <w:adjustRightInd/>
        <w:spacing w:before="0" w:after="0"/>
        <w:ind w:firstLineChars="0"/>
        <w:jc w:val="left"/>
        <w:textAlignment w:val="auto"/>
        <w:rPr>
          <w:rFonts w:hAnsi="宋体" w:cs="Arial"/>
        </w:rPr>
      </w:pPr>
      <w:r>
        <w:rPr>
          <w:rFonts w:hAnsi="宋体" w:cs="Arial" w:hint="eastAsia"/>
        </w:rPr>
        <w:t>项目调研</w:t>
      </w:r>
      <w:r>
        <w:rPr>
          <w:rFonts w:hAnsi="宋体" w:cs="Arial"/>
        </w:rPr>
        <w:t>提纲及</w:t>
      </w:r>
      <w:r>
        <w:rPr>
          <w:rFonts w:hAnsi="宋体" w:cs="Arial" w:hint="eastAsia"/>
        </w:rPr>
        <w:t>调研</w:t>
      </w:r>
      <w:r>
        <w:rPr>
          <w:rFonts w:hAnsi="宋体" w:cs="Arial"/>
        </w:rPr>
        <w:t>结果</w:t>
      </w:r>
    </w:p>
    <w:p w14:paraId="6A1278B9" w14:textId="77777777" w:rsidR="00FC5650" w:rsidRDefault="00E449CB">
      <w:pPr>
        <w:numPr>
          <w:ilvl w:val="0"/>
          <w:numId w:val="11"/>
        </w:numPr>
        <w:adjustRightInd/>
        <w:spacing w:before="0" w:after="0"/>
        <w:ind w:firstLineChars="0"/>
        <w:jc w:val="left"/>
        <w:textAlignment w:val="auto"/>
        <w:rPr>
          <w:rFonts w:hAnsi="宋体" w:cs="Arial"/>
        </w:rPr>
      </w:pPr>
      <w:r>
        <w:rPr>
          <w:rFonts w:hAnsi="宋体" w:cs="Arial" w:hint="eastAsia"/>
        </w:rPr>
        <w:t>培训计划及资料、讲义、模板</w:t>
      </w:r>
    </w:p>
    <w:p w14:paraId="61AE3DDA" w14:textId="77777777" w:rsidR="00FC5650" w:rsidRDefault="00E449CB">
      <w:pPr>
        <w:numPr>
          <w:ilvl w:val="0"/>
          <w:numId w:val="11"/>
        </w:numPr>
        <w:adjustRightInd/>
        <w:spacing w:before="0" w:after="0"/>
        <w:ind w:firstLineChars="0"/>
        <w:jc w:val="left"/>
        <w:textAlignment w:val="auto"/>
        <w:rPr>
          <w:rFonts w:hAnsi="宋体" w:cs="Arial"/>
        </w:rPr>
      </w:pPr>
      <w:r>
        <w:rPr>
          <w:rFonts w:hAnsi="宋体" w:cs="Arial" w:hint="eastAsia"/>
        </w:rPr>
        <w:t>其他增值</w:t>
      </w:r>
      <w:r>
        <w:rPr>
          <w:rFonts w:hAnsi="宋体" w:cs="Arial"/>
        </w:rPr>
        <w:t>服务</w:t>
      </w:r>
      <w:r>
        <w:rPr>
          <w:rFonts w:hAnsi="宋体" w:cs="Arial" w:hint="eastAsia"/>
        </w:rPr>
        <w:t>记录（如有</w:t>
      </w:r>
      <w:r>
        <w:rPr>
          <w:rFonts w:hAnsi="宋体" w:cs="Arial"/>
        </w:rPr>
        <w:t>）</w:t>
      </w:r>
    </w:p>
    <w:p w14:paraId="7487BC91" w14:textId="77777777" w:rsidR="00FC5650" w:rsidRDefault="00E449CB">
      <w:pPr>
        <w:numPr>
          <w:ilvl w:val="0"/>
          <w:numId w:val="11"/>
        </w:numPr>
        <w:adjustRightInd/>
        <w:spacing w:before="0" w:after="0"/>
        <w:ind w:firstLineChars="0"/>
        <w:jc w:val="left"/>
        <w:textAlignment w:val="auto"/>
        <w:rPr>
          <w:rFonts w:hAnsi="宋体" w:cs="Arial"/>
        </w:rPr>
      </w:pPr>
      <w:r>
        <w:rPr>
          <w:rFonts w:hAnsi="宋体" w:cs="Arial" w:hint="eastAsia"/>
        </w:rPr>
        <w:t>项目总结报告</w:t>
      </w:r>
    </w:p>
    <w:p w14:paraId="165A07DB" w14:textId="77777777" w:rsidR="00FC5650" w:rsidRDefault="00E449CB">
      <w:pPr>
        <w:numPr>
          <w:ilvl w:val="0"/>
          <w:numId w:val="11"/>
        </w:numPr>
        <w:adjustRightInd/>
        <w:spacing w:before="0" w:after="0"/>
        <w:ind w:firstLineChars="0"/>
        <w:jc w:val="left"/>
        <w:textAlignment w:val="auto"/>
        <w:rPr>
          <w:rFonts w:hAnsi="宋体" w:cs="Arial"/>
        </w:rPr>
      </w:pPr>
      <w:r>
        <w:rPr>
          <w:rFonts w:hAnsi="宋体" w:cs="Arial" w:hint="eastAsia"/>
        </w:rPr>
        <w:t>工作遗留项及关注事项</w:t>
      </w:r>
    </w:p>
    <w:p w14:paraId="16EC15BB" w14:textId="77777777" w:rsidR="00FC5650" w:rsidRDefault="00E449CB">
      <w:pPr>
        <w:pStyle w:val="20"/>
        <w:spacing w:before="0" w:after="0" w:line="360" w:lineRule="auto"/>
        <w:rPr>
          <w:rFonts w:ascii="宋体" w:hAnsi="宋体"/>
        </w:rPr>
      </w:pPr>
      <w:bookmarkStart w:id="355" w:name="_Toc92187055"/>
      <w:bookmarkStart w:id="356" w:name="_Toc111108482"/>
      <w:bookmarkStart w:id="357" w:name="_Toc134202752"/>
      <w:r>
        <w:rPr>
          <w:rFonts w:ascii="宋体" w:hAnsi="宋体" w:hint="eastAsia"/>
        </w:rPr>
        <w:t>售后服务</w:t>
      </w:r>
      <w:bookmarkEnd w:id="355"/>
      <w:bookmarkEnd w:id="356"/>
      <w:bookmarkEnd w:id="357"/>
    </w:p>
    <w:p w14:paraId="77171E43" w14:textId="63CDA646" w:rsidR="006B42DA" w:rsidRDefault="006B42DA">
      <w:pPr>
        <w:spacing w:before="0" w:after="0"/>
        <w:ind w:firstLine="480"/>
      </w:pPr>
      <w:r w:rsidRPr="006B42DA">
        <w:rPr>
          <w:rFonts w:hint="eastAsia"/>
          <w:highlight w:val="yellow"/>
        </w:rPr>
        <w:t>乙方需在技术响应中包含售后支持的团队介绍，售后服务方案，售后服务等级及SLA。</w:t>
      </w:r>
    </w:p>
    <w:p w14:paraId="7A0A711C" w14:textId="407F84D1" w:rsidR="00FC5650" w:rsidRDefault="00E449CB">
      <w:pPr>
        <w:spacing w:before="0" w:after="0"/>
        <w:ind w:firstLine="480"/>
      </w:pPr>
      <w:r>
        <w:rPr>
          <w:rFonts w:hint="eastAsia"/>
        </w:rPr>
        <w:t>乙方在项目验收后6个月内依据实际情况提供不少于5次的电话指导、邮件指导或远程支持，每次支持时间在半天以内。</w:t>
      </w:r>
    </w:p>
    <w:p w14:paraId="7DA238A1" w14:textId="77777777" w:rsidR="00FC5650" w:rsidRDefault="00E449CB">
      <w:pPr>
        <w:spacing w:before="0" w:after="0"/>
        <w:ind w:firstLine="480"/>
      </w:pPr>
      <w:r>
        <w:rPr>
          <w:rFonts w:hint="eastAsia"/>
        </w:rPr>
        <w:t>在服务结束后一年内，将至少</w:t>
      </w:r>
      <w:proofErr w:type="gramStart"/>
      <w:r>
        <w:rPr>
          <w:rFonts w:hint="eastAsia"/>
        </w:rPr>
        <w:t>回访国寿海外</w:t>
      </w:r>
      <w:proofErr w:type="gramEnd"/>
      <w:r>
        <w:rPr>
          <w:rFonts w:hint="eastAsia"/>
        </w:rPr>
        <w:t>2次，对国</w:t>
      </w:r>
      <w:proofErr w:type="gramStart"/>
      <w:r>
        <w:rPr>
          <w:rFonts w:hint="eastAsia"/>
        </w:rPr>
        <w:t>寿海外</w:t>
      </w:r>
      <w:proofErr w:type="gramEnd"/>
      <w:r>
        <w:rPr>
          <w:rFonts w:hint="eastAsia"/>
        </w:rPr>
        <w:t>网络</w:t>
      </w:r>
      <w:r>
        <w:t>安全软件系统和硬件设备</w:t>
      </w:r>
      <w:r>
        <w:rPr>
          <w:rFonts w:hint="eastAsia"/>
        </w:rPr>
        <w:t>的现状做了解和访谈，并提出针对性建议。</w:t>
      </w:r>
    </w:p>
    <w:p w14:paraId="53636343" w14:textId="77777777" w:rsidR="00FC5650" w:rsidRDefault="00FC5650">
      <w:pPr>
        <w:ind w:firstLine="480"/>
      </w:pPr>
    </w:p>
    <w:p w14:paraId="26E3D509" w14:textId="77777777" w:rsidR="00FC5650" w:rsidRDefault="00E449CB">
      <w:pPr>
        <w:pStyle w:val="1"/>
        <w:pageBreakBefore w:val="0"/>
        <w:tabs>
          <w:tab w:val="left" w:pos="1534"/>
        </w:tabs>
        <w:spacing w:after="240" w:line="360" w:lineRule="auto"/>
        <w:ind w:left="0"/>
      </w:pPr>
      <w:bookmarkStart w:id="358" w:name="_Toc111108483"/>
      <w:bookmarkStart w:id="359" w:name="_Toc92187056"/>
      <w:bookmarkStart w:id="360" w:name="_Toc134202753"/>
      <w:r>
        <w:rPr>
          <w:rFonts w:hint="eastAsia"/>
        </w:rPr>
        <w:t>验收</w:t>
      </w:r>
      <w:bookmarkEnd w:id="358"/>
      <w:bookmarkEnd w:id="359"/>
      <w:bookmarkEnd w:id="360"/>
    </w:p>
    <w:p w14:paraId="0D708FFE" w14:textId="77777777" w:rsidR="00FC5650" w:rsidRDefault="00E449CB">
      <w:pPr>
        <w:ind w:firstLine="480"/>
      </w:pPr>
      <w:r>
        <w:rPr>
          <w:rFonts w:hint="eastAsia"/>
        </w:rPr>
        <w:t>本项目的验收标准为：乙方完成计算及存储系统平台的建设工作，完成场景功能的实施，确保所建设的平台满足非功能要求，平台平稳运行，完成项目成果交付</w:t>
      </w:r>
      <w:r>
        <w:t>。</w:t>
      </w:r>
    </w:p>
    <w:p w14:paraId="3250AEF5" w14:textId="77777777" w:rsidR="00FC5650" w:rsidRDefault="00E449CB">
      <w:pPr>
        <w:ind w:firstLine="480"/>
      </w:pPr>
      <w:r>
        <w:rPr>
          <w:rFonts w:hint="eastAsia"/>
        </w:rPr>
        <w:t>符合验收标准后，乙方须提前十四天用书面方式向国</w:t>
      </w:r>
      <w:proofErr w:type="gramStart"/>
      <w:r>
        <w:rPr>
          <w:rFonts w:hint="eastAsia"/>
        </w:rPr>
        <w:t>寿海外</w:t>
      </w:r>
      <w:proofErr w:type="gramEnd"/>
      <w:r>
        <w:rPr>
          <w:rFonts w:hint="eastAsia"/>
        </w:rPr>
        <w:t>提出验收申请，由国寿海外组织项目验收小组对项目成果物进行验收，如验收通过，则由国</w:t>
      </w:r>
      <w:proofErr w:type="gramStart"/>
      <w:r>
        <w:rPr>
          <w:rFonts w:hint="eastAsia"/>
        </w:rPr>
        <w:t>寿海外</w:t>
      </w:r>
      <w:proofErr w:type="gramEnd"/>
      <w:r>
        <w:rPr>
          <w:rFonts w:hint="eastAsia"/>
        </w:rPr>
        <w:t>出具最终验收证书。</w:t>
      </w:r>
    </w:p>
    <w:p w14:paraId="5C54C2DF" w14:textId="77777777" w:rsidR="00FC5650" w:rsidRDefault="00E449CB">
      <w:pPr>
        <w:ind w:firstLine="480"/>
      </w:pPr>
      <w:r>
        <w:rPr>
          <w:rFonts w:hint="eastAsia"/>
        </w:rPr>
        <w:t>上述各验收阶段均与付款直接相关，具体条款经甲乙双方商定后，体现在具体合同文本中。</w:t>
      </w:r>
    </w:p>
    <w:sectPr w:rsidR="00FC5650">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DC905" w14:textId="77777777" w:rsidR="005320E0" w:rsidRDefault="005320E0">
      <w:pPr>
        <w:spacing w:before="0" w:after="0" w:line="240" w:lineRule="auto"/>
        <w:ind w:firstLine="480"/>
      </w:pPr>
      <w:r>
        <w:separator/>
      </w:r>
    </w:p>
  </w:endnote>
  <w:endnote w:type="continuationSeparator" w:id="0">
    <w:p w14:paraId="59606277" w14:textId="77777777" w:rsidR="005320E0" w:rsidRDefault="005320E0">
      <w:pPr>
        <w:spacing w:before="0" w:after="0"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default"/>
    <w:sig w:usb0="00000000" w:usb1="00000000" w:usb2="0000003F" w:usb3="00000000" w:csb0="003F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Microsoft Sans Serif">
    <w:panose1 w:val="020B0604020202020204"/>
    <w:charset w:val="00"/>
    <w:family w:val="swiss"/>
    <w:pitch w:val="variable"/>
    <w:sig w:usb0="E5002EFF" w:usb1="C000605B" w:usb2="00000029" w:usb3="00000000" w:csb0="000101FF" w:csb1="00000000"/>
  </w:font>
  <w:font w:name="宋体常规">
    <w:altName w:val="宋体"/>
    <w:charset w:val="86"/>
    <w:family w:val="roma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A4EBB" w14:textId="77777777" w:rsidR="00FC5650" w:rsidRDefault="00FC5650">
    <w:pPr>
      <w:pStyle w:val="af3"/>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3B79B" w14:textId="21F7CA92" w:rsidR="00FC5650" w:rsidRDefault="00E449CB">
    <w:pPr>
      <w:pStyle w:val="af3"/>
      <w:spacing w:before="120"/>
      <w:ind w:firstLine="360"/>
      <w:jc w:val="center"/>
    </w:pPr>
    <w:r>
      <w:fldChar w:fldCharType="begin"/>
    </w:r>
    <w:r>
      <w:instrText>PAGE   \* MERGEFORMAT</w:instrText>
    </w:r>
    <w:r>
      <w:fldChar w:fldCharType="separate"/>
    </w:r>
    <w:r w:rsidR="001A0E49" w:rsidRPr="001A0E49">
      <w:rPr>
        <w:noProof/>
        <w:lang w:val="zh-CN"/>
      </w:rPr>
      <w:t>15</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8216A" w14:textId="77777777" w:rsidR="00FC5650" w:rsidRDefault="00FC5650">
    <w:pPr>
      <w:pStyle w:val="af3"/>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8DC10" w14:textId="77777777" w:rsidR="005320E0" w:rsidRDefault="005320E0">
      <w:pPr>
        <w:spacing w:before="0" w:after="0" w:line="240" w:lineRule="auto"/>
        <w:ind w:firstLine="480"/>
      </w:pPr>
      <w:r>
        <w:separator/>
      </w:r>
    </w:p>
  </w:footnote>
  <w:footnote w:type="continuationSeparator" w:id="0">
    <w:p w14:paraId="4018903A" w14:textId="77777777" w:rsidR="005320E0" w:rsidRDefault="005320E0">
      <w:pPr>
        <w:spacing w:before="0" w:after="0"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BB0B7" w14:textId="77777777" w:rsidR="00FC5650" w:rsidRDefault="00FC5650">
    <w:pPr>
      <w:pStyle w:val="af5"/>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2A262" w14:textId="77777777" w:rsidR="00FC5650" w:rsidRDefault="00FC5650">
    <w:pPr>
      <w:pStyle w:val="af5"/>
      <w:pBdr>
        <w:bottom w:val="none" w:sz="0" w:space="0" w:color="auto"/>
      </w:pBdr>
      <w:ind w:firstLine="400"/>
      <w:rPr>
        <w:rFonts w:hAnsi="宋体"/>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47F77" w14:textId="77777777" w:rsidR="00FC5650" w:rsidRDefault="00FC5650">
    <w:pPr>
      <w:pStyle w:val="af5"/>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5037"/>
    <w:multiLevelType w:val="singleLevel"/>
    <w:tmpl w:val="015C5037"/>
    <w:lvl w:ilvl="0">
      <w:start w:val="1"/>
      <w:numFmt w:val="bullet"/>
      <w:pStyle w:val="CNOOCBlack"/>
      <w:lvlText w:val=""/>
      <w:lvlJc w:val="left"/>
      <w:pPr>
        <w:tabs>
          <w:tab w:val="left" w:pos="2392"/>
        </w:tabs>
        <w:ind w:left="2392" w:hanging="360"/>
      </w:pPr>
      <w:rPr>
        <w:rFonts w:ascii="Wingdings" w:hAnsi="Wingdings" w:hint="default"/>
      </w:rPr>
    </w:lvl>
  </w:abstractNum>
  <w:abstractNum w:abstractNumId="1" w15:restartNumberingAfterBreak="0">
    <w:nsid w:val="03835844"/>
    <w:multiLevelType w:val="multilevel"/>
    <w:tmpl w:val="03835844"/>
    <w:lvl w:ilvl="0">
      <w:start w:val="1"/>
      <w:numFmt w:val="bullet"/>
      <w:pStyle w:val="2"/>
      <w:lvlText w:val=""/>
      <w:lvlJc w:val="left"/>
      <w:pPr>
        <w:tabs>
          <w:tab w:val="left" w:pos="840"/>
        </w:tabs>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 w15:restartNumberingAfterBreak="0">
    <w:nsid w:val="24F74508"/>
    <w:multiLevelType w:val="multilevel"/>
    <w:tmpl w:val="24F74508"/>
    <w:lvl w:ilvl="0">
      <w:start w:val="1"/>
      <w:numFmt w:val="chineseCountingThousand"/>
      <w:pStyle w:val="1"/>
      <w:lvlText w:val="第%1章"/>
      <w:lvlJc w:val="left"/>
      <w:pPr>
        <w:ind w:left="432" w:hanging="432"/>
      </w:pPr>
      <w:rPr>
        <w:rFonts w:hint="eastAsia"/>
        <w:lang w:val="en-US"/>
      </w:rPr>
    </w:lvl>
    <w:lvl w:ilvl="1">
      <w:start w:val="1"/>
      <w:numFmt w:val="decimal"/>
      <w:pStyle w:val="20"/>
      <w:isLgl/>
      <w:lvlText w:val="%1.%2"/>
      <w:lvlJc w:val="left"/>
      <w:pPr>
        <w:ind w:left="0" w:hanging="576"/>
      </w:pPr>
      <w:rPr>
        <w:rFonts w:ascii="宋体" w:eastAsia="宋体" w:hAnsi="宋体" w:hint="default"/>
        <w:b/>
      </w:rPr>
    </w:lvl>
    <w:lvl w:ilvl="2">
      <w:start w:val="1"/>
      <w:numFmt w:val="decimal"/>
      <w:pStyle w:val="3"/>
      <w:isLgl/>
      <w:lvlText w:val="%1.%2.%3"/>
      <w:lvlJc w:val="left"/>
      <w:pPr>
        <w:ind w:left="0" w:hanging="720"/>
      </w:pPr>
      <w:rPr>
        <w:rFonts w:hint="default"/>
        <w:b/>
        <w:color w:val="auto"/>
      </w:rPr>
    </w:lvl>
    <w:lvl w:ilvl="3">
      <w:start w:val="1"/>
      <w:numFmt w:val="decimal"/>
      <w:pStyle w:val="4"/>
      <w:isLgl/>
      <w:lvlText w:val="%1.%2.%3.%4"/>
      <w:lvlJc w:val="left"/>
      <w:pPr>
        <w:ind w:left="864" w:hanging="864"/>
      </w:pPr>
      <w:rPr>
        <w:rFonts w:hint="eastAsia"/>
      </w:rPr>
    </w:lvl>
    <w:lvl w:ilvl="4">
      <w:start w:val="1"/>
      <w:numFmt w:val="decimal"/>
      <w:pStyle w:val="5"/>
      <w:isLgl/>
      <w:lvlText w:val="%1.%2.%3.%4.%5"/>
      <w:lvlJc w:val="left"/>
      <w:pPr>
        <w:ind w:left="1575" w:hanging="1008"/>
      </w:pPr>
      <w:rPr>
        <w:rFonts w:hint="eastAsia"/>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5">
      <w:start w:val="1"/>
      <w:numFmt w:val="decimal"/>
      <w:pStyle w:val="6"/>
      <w:isLgl/>
      <w:lvlText w:val="%1.%2.%3.%4.%5.%6"/>
      <w:lvlJc w:val="left"/>
      <w:pPr>
        <w:ind w:left="1152" w:hanging="1152"/>
      </w:pPr>
      <w:rPr>
        <w:rFonts w:hint="eastAsia"/>
      </w:rPr>
    </w:lvl>
    <w:lvl w:ilvl="6">
      <w:start w:val="1"/>
      <w:numFmt w:val="decimal"/>
      <w:pStyle w:val="7"/>
      <w:isLgl/>
      <w:lvlText w:val="%1.%2.%3.%4.%5.%6.%7"/>
      <w:lvlJc w:val="left"/>
      <w:pPr>
        <w:ind w:left="1296" w:hanging="1296"/>
      </w:pPr>
      <w:rPr>
        <w:rFonts w:hint="eastAsia"/>
      </w:rPr>
    </w:lvl>
    <w:lvl w:ilvl="7">
      <w:start w:val="1"/>
      <w:numFmt w:val="decimal"/>
      <w:pStyle w:val="8"/>
      <w:isLgl/>
      <w:lvlText w:val="%1.%2.%3.%4.%5.%6.%7.%8"/>
      <w:lvlJc w:val="left"/>
      <w:pPr>
        <w:ind w:left="1440" w:hanging="1440"/>
      </w:pPr>
      <w:rPr>
        <w:rFonts w:hint="eastAsia"/>
      </w:rPr>
    </w:lvl>
    <w:lvl w:ilvl="8">
      <w:start w:val="1"/>
      <w:numFmt w:val="decimal"/>
      <w:pStyle w:val="9"/>
      <w:isLgl/>
      <w:lvlText w:val="%1.%2.%3.%4.%5.%6.%7.%8.%9"/>
      <w:lvlJc w:val="left"/>
      <w:pPr>
        <w:ind w:left="1584" w:hanging="1584"/>
      </w:pPr>
      <w:rPr>
        <w:rFonts w:hint="eastAsia"/>
      </w:rPr>
    </w:lvl>
  </w:abstractNum>
  <w:abstractNum w:abstractNumId="3" w15:restartNumberingAfterBreak="0">
    <w:nsid w:val="333F324F"/>
    <w:multiLevelType w:val="multilevel"/>
    <w:tmpl w:val="333F324F"/>
    <w:lvl w:ilvl="0">
      <w:start w:val="1"/>
      <w:numFmt w:val="chineseCountingThousand"/>
      <w:pStyle w:val="CNOOCH1"/>
      <w:lvlText w:val="第%1章"/>
      <w:lvlJc w:val="left"/>
      <w:pPr>
        <w:tabs>
          <w:tab w:val="left" w:pos="1534"/>
        </w:tabs>
        <w:ind w:left="454" w:firstLine="0"/>
      </w:pPr>
      <w:rPr>
        <w:rFonts w:hint="eastAsia"/>
      </w:rPr>
    </w:lvl>
    <w:lvl w:ilvl="1">
      <w:start w:val="1"/>
      <w:numFmt w:val="decimal"/>
      <w:isLgl/>
      <w:lvlText w:val="%1.%2"/>
      <w:lvlJc w:val="left"/>
      <w:pPr>
        <w:tabs>
          <w:tab w:val="left" w:pos="1440"/>
        </w:tabs>
        <w:ind w:left="720" w:firstLine="0"/>
      </w:pPr>
      <w:rPr>
        <w:rFonts w:ascii="Arial" w:hAnsi="Arial" w:cs="Arial" w:hint="default"/>
      </w:rPr>
    </w:lvl>
    <w:lvl w:ilvl="2">
      <w:start w:val="1"/>
      <w:numFmt w:val="decimal"/>
      <w:isLgl/>
      <w:lvlText w:val="%1.%2.%3"/>
      <w:lvlJc w:val="left"/>
      <w:pPr>
        <w:tabs>
          <w:tab w:val="left" w:pos="1174"/>
        </w:tabs>
        <w:ind w:left="454" w:firstLine="0"/>
      </w:pPr>
      <w:rPr>
        <w:rFonts w:ascii="Arial" w:hAnsi="Arial" w:cs="Arial" w:hint="default"/>
      </w:rPr>
    </w:lvl>
    <w:lvl w:ilvl="3">
      <w:start w:val="1"/>
      <w:numFmt w:val="decimal"/>
      <w:isLgl/>
      <w:lvlText w:val="%1.%2.%3.%4"/>
      <w:lvlJc w:val="left"/>
      <w:pPr>
        <w:tabs>
          <w:tab w:val="left" w:pos="1647"/>
        </w:tabs>
        <w:ind w:left="567" w:firstLine="0"/>
      </w:pPr>
      <w:rPr>
        <w:rFonts w:hint="eastAsia"/>
      </w:rPr>
    </w:lvl>
    <w:lvl w:ilvl="4">
      <w:start w:val="1"/>
      <w:numFmt w:val="decimal"/>
      <w:isLgl/>
      <w:lvlText w:val="%1.%2.%3.%4.%5"/>
      <w:lvlJc w:val="left"/>
      <w:rPr>
        <w:rFonts w:ascii="Times New Roman" w:hAnsi="Times New Roman" w:cs="Times New Roman" w:hint="eastAsia"/>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5">
      <w:start w:val="1"/>
      <w:numFmt w:val="decimal"/>
      <w:isLgl/>
      <w:lvlText w:val="%1.%2.%3.%4.%5.%6"/>
      <w:lvlJc w:val="left"/>
      <w:pPr>
        <w:tabs>
          <w:tab w:val="left" w:pos="2594"/>
        </w:tabs>
        <w:ind w:left="794" w:firstLine="0"/>
      </w:pPr>
      <w:rPr>
        <w:rFonts w:hint="eastAsia"/>
      </w:rPr>
    </w:lvl>
    <w:lvl w:ilvl="6">
      <w:start w:val="1"/>
      <w:numFmt w:val="decimal"/>
      <w:lvlText w:val="%1.%2.%3.%4.%5.%6.%7"/>
      <w:lvlJc w:val="left"/>
      <w:pPr>
        <w:tabs>
          <w:tab w:val="left" w:pos="1750"/>
        </w:tabs>
        <w:ind w:left="1750" w:hanging="1296"/>
      </w:pPr>
      <w:rPr>
        <w:rFonts w:hint="eastAsia"/>
      </w:rPr>
    </w:lvl>
    <w:lvl w:ilvl="7">
      <w:start w:val="1"/>
      <w:numFmt w:val="decimal"/>
      <w:lvlText w:val="%1.%2.%3.%4.%5.%6.%7.%8"/>
      <w:lvlJc w:val="left"/>
      <w:pPr>
        <w:tabs>
          <w:tab w:val="left" w:pos="1894"/>
        </w:tabs>
        <w:ind w:left="1894" w:hanging="1440"/>
      </w:pPr>
      <w:rPr>
        <w:rFonts w:hint="eastAsia"/>
      </w:rPr>
    </w:lvl>
    <w:lvl w:ilvl="8">
      <w:start w:val="1"/>
      <w:numFmt w:val="decimal"/>
      <w:lvlText w:val="%1.%2.%3.%4.%5.%6.%7.%8.%9"/>
      <w:lvlJc w:val="left"/>
      <w:pPr>
        <w:tabs>
          <w:tab w:val="left" w:pos="2038"/>
        </w:tabs>
        <w:ind w:left="2038" w:hanging="1584"/>
      </w:pPr>
      <w:rPr>
        <w:rFonts w:hint="eastAsia"/>
      </w:rPr>
    </w:lvl>
  </w:abstractNum>
  <w:abstractNum w:abstractNumId="4" w15:restartNumberingAfterBreak="0">
    <w:nsid w:val="37BB42BD"/>
    <w:multiLevelType w:val="hybridMultilevel"/>
    <w:tmpl w:val="4EA80BD0"/>
    <w:lvl w:ilvl="0" w:tplc="04090011">
      <w:start w:val="1"/>
      <w:numFmt w:val="decimal"/>
      <w:lvlText w:val="%1)"/>
      <w:lvlJc w:val="left"/>
      <w:pPr>
        <w:ind w:left="454" w:hanging="420"/>
      </w:pPr>
    </w:lvl>
    <w:lvl w:ilvl="1" w:tplc="04090019" w:tentative="1">
      <w:start w:val="1"/>
      <w:numFmt w:val="lowerLetter"/>
      <w:lvlText w:val="%2)"/>
      <w:lvlJc w:val="left"/>
      <w:pPr>
        <w:ind w:left="874" w:hanging="420"/>
      </w:pPr>
    </w:lvl>
    <w:lvl w:ilvl="2" w:tplc="0409001B" w:tentative="1">
      <w:start w:val="1"/>
      <w:numFmt w:val="lowerRoman"/>
      <w:lvlText w:val="%3."/>
      <w:lvlJc w:val="right"/>
      <w:pPr>
        <w:ind w:left="1294" w:hanging="420"/>
      </w:pPr>
    </w:lvl>
    <w:lvl w:ilvl="3" w:tplc="0409000F" w:tentative="1">
      <w:start w:val="1"/>
      <w:numFmt w:val="decimal"/>
      <w:lvlText w:val="%4."/>
      <w:lvlJc w:val="left"/>
      <w:pPr>
        <w:ind w:left="1714" w:hanging="420"/>
      </w:pPr>
    </w:lvl>
    <w:lvl w:ilvl="4" w:tplc="04090019" w:tentative="1">
      <w:start w:val="1"/>
      <w:numFmt w:val="lowerLetter"/>
      <w:lvlText w:val="%5)"/>
      <w:lvlJc w:val="left"/>
      <w:pPr>
        <w:ind w:left="2134" w:hanging="420"/>
      </w:pPr>
    </w:lvl>
    <w:lvl w:ilvl="5" w:tplc="0409001B" w:tentative="1">
      <w:start w:val="1"/>
      <w:numFmt w:val="lowerRoman"/>
      <w:lvlText w:val="%6."/>
      <w:lvlJc w:val="right"/>
      <w:pPr>
        <w:ind w:left="2554" w:hanging="420"/>
      </w:pPr>
    </w:lvl>
    <w:lvl w:ilvl="6" w:tplc="0409000F" w:tentative="1">
      <w:start w:val="1"/>
      <w:numFmt w:val="decimal"/>
      <w:lvlText w:val="%7."/>
      <w:lvlJc w:val="left"/>
      <w:pPr>
        <w:ind w:left="2974" w:hanging="420"/>
      </w:pPr>
    </w:lvl>
    <w:lvl w:ilvl="7" w:tplc="04090019" w:tentative="1">
      <w:start w:val="1"/>
      <w:numFmt w:val="lowerLetter"/>
      <w:lvlText w:val="%8)"/>
      <w:lvlJc w:val="left"/>
      <w:pPr>
        <w:ind w:left="3394" w:hanging="420"/>
      </w:pPr>
    </w:lvl>
    <w:lvl w:ilvl="8" w:tplc="0409001B" w:tentative="1">
      <w:start w:val="1"/>
      <w:numFmt w:val="lowerRoman"/>
      <w:lvlText w:val="%9."/>
      <w:lvlJc w:val="right"/>
      <w:pPr>
        <w:ind w:left="3814" w:hanging="420"/>
      </w:pPr>
    </w:lvl>
  </w:abstractNum>
  <w:abstractNum w:abstractNumId="5" w15:restartNumberingAfterBreak="0">
    <w:nsid w:val="413D005E"/>
    <w:multiLevelType w:val="multilevel"/>
    <w:tmpl w:val="413D005E"/>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6" w15:restartNumberingAfterBreak="0">
    <w:nsid w:val="44D14F68"/>
    <w:multiLevelType w:val="hybridMultilevel"/>
    <w:tmpl w:val="4EA80BD0"/>
    <w:lvl w:ilvl="0" w:tplc="04090011">
      <w:start w:val="1"/>
      <w:numFmt w:val="decimal"/>
      <w:lvlText w:val="%1)"/>
      <w:lvlJc w:val="left"/>
      <w:pPr>
        <w:ind w:left="454" w:hanging="420"/>
      </w:pPr>
    </w:lvl>
    <w:lvl w:ilvl="1" w:tplc="04090019" w:tentative="1">
      <w:start w:val="1"/>
      <w:numFmt w:val="lowerLetter"/>
      <w:lvlText w:val="%2)"/>
      <w:lvlJc w:val="left"/>
      <w:pPr>
        <w:ind w:left="874" w:hanging="420"/>
      </w:pPr>
    </w:lvl>
    <w:lvl w:ilvl="2" w:tplc="0409001B" w:tentative="1">
      <w:start w:val="1"/>
      <w:numFmt w:val="lowerRoman"/>
      <w:lvlText w:val="%3."/>
      <w:lvlJc w:val="right"/>
      <w:pPr>
        <w:ind w:left="1294" w:hanging="420"/>
      </w:pPr>
    </w:lvl>
    <w:lvl w:ilvl="3" w:tplc="0409000F" w:tentative="1">
      <w:start w:val="1"/>
      <w:numFmt w:val="decimal"/>
      <w:lvlText w:val="%4."/>
      <w:lvlJc w:val="left"/>
      <w:pPr>
        <w:ind w:left="1714" w:hanging="420"/>
      </w:pPr>
    </w:lvl>
    <w:lvl w:ilvl="4" w:tplc="04090019" w:tentative="1">
      <w:start w:val="1"/>
      <w:numFmt w:val="lowerLetter"/>
      <w:lvlText w:val="%5)"/>
      <w:lvlJc w:val="left"/>
      <w:pPr>
        <w:ind w:left="2134" w:hanging="420"/>
      </w:pPr>
    </w:lvl>
    <w:lvl w:ilvl="5" w:tplc="0409001B" w:tentative="1">
      <w:start w:val="1"/>
      <w:numFmt w:val="lowerRoman"/>
      <w:lvlText w:val="%6."/>
      <w:lvlJc w:val="right"/>
      <w:pPr>
        <w:ind w:left="2554" w:hanging="420"/>
      </w:pPr>
    </w:lvl>
    <w:lvl w:ilvl="6" w:tplc="0409000F" w:tentative="1">
      <w:start w:val="1"/>
      <w:numFmt w:val="decimal"/>
      <w:lvlText w:val="%7."/>
      <w:lvlJc w:val="left"/>
      <w:pPr>
        <w:ind w:left="2974" w:hanging="420"/>
      </w:pPr>
    </w:lvl>
    <w:lvl w:ilvl="7" w:tplc="04090019" w:tentative="1">
      <w:start w:val="1"/>
      <w:numFmt w:val="lowerLetter"/>
      <w:lvlText w:val="%8)"/>
      <w:lvlJc w:val="left"/>
      <w:pPr>
        <w:ind w:left="3394" w:hanging="420"/>
      </w:pPr>
    </w:lvl>
    <w:lvl w:ilvl="8" w:tplc="0409001B" w:tentative="1">
      <w:start w:val="1"/>
      <w:numFmt w:val="lowerRoman"/>
      <w:lvlText w:val="%9."/>
      <w:lvlJc w:val="right"/>
      <w:pPr>
        <w:ind w:left="3814" w:hanging="420"/>
      </w:pPr>
    </w:lvl>
  </w:abstractNum>
  <w:abstractNum w:abstractNumId="7" w15:restartNumberingAfterBreak="0">
    <w:nsid w:val="647E7957"/>
    <w:multiLevelType w:val="multilevel"/>
    <w:tmpl w:val="647E7957"/>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8" w15:restartNumberingAfterBreak="0">
    <w:nsid w:val="6CC4666F"/>
    <w:multiLevelType w:val="singleLevel"/>
    <w:tmpl w:val="6CC4666F"/>
    <w:lvl w:ilvl="0">
      <w:numFmt w:val="none"/>
      <w:pStyle w:val="Achievement"/>
      <w:lvlText w:val=""/>
      <w:legacy w:legacy="1" w:legacySpace="0" w:legacyIndent="360"/>
      <w:lvlJc w:val="left"/>
      <w:pPr>
        <w:ind w:left="360" w:hanging="360"/>
      </w:pPr>
      <w:rPr>
        <w:rFonts w:ascii="Symbol" w:hAnsi="Symbol" w:hint="default"/>
        <w:sz w:val="24"/>
      </w:rPr>
    </w:lvl>
  </w:abstractNum>
  <w:abstractNum w:abstractNumId="9" w15:restartNumberingAfterBreak="0">
    <w:nsid w:val="6DB22422"/>
    <w:multiLevelType w:val="multilevel"/>
    <w:tmpl w:val="6DB22422"/>
    <w:lvl w:ilvl="0">
      <w:start w:val="1"/>
      <w:numFmt w:val="bullet"/>
      <w:pStyle w:val="CheckList"/>
      <w:lvlText w:val=""/>
      <w:lvlJc w:val="left"/>
      <w:pPr>
        <w:ind w:left="360" w:hanging="360"/>
      </w:pPr>
      <w:rPr>
        <w:rFonts w:ascii="Wingdings" w:hAnsi="Wingdings" w:cs="Times New Roman"/>
        <w:color w:val="4F81BD"/>
        <w:position w:val="-6"/>
        <w:sz w:val="36"/>
        <w:szCs w:val="28"/>
      </w:rPr>
    </w:lvl>
    <w:lvl w:ilvl="1">
      <w:start w:val="1"/>
      <w:numFmt w:val="bullet"/>
      <w:lvlText w:val=""/>
      <w:lvlJc w:val="left"/>
      <w:pPr>
        <w:tabs>
          <w:tab w:val="left" w:pos="720"/>
        </w:tabs>
        <w:ind w:left="720" w:hanging="360"/>
      </w:pPr>
      <w:rPr>
        <w:rFonts w:ascii="Wingdings" w:hAnsi="Wingdings" w:cs="Times New Roman"/>
        <w:color w:val="4F81BD"/>
        <w:position w:val="-6"/>
        <w:sz w:val="36"/>
        <w:szCs w:val="28"/>
      </w:rPr>
    </w:lvl>
    <w:lvl w:ilvl="2">
      <w:start w:val="1"/>
      <w:numFmt w:val="bullet"/>
      <w:lvlText w:val=""/>
      <w:lvlJc w:val="left"/>
      <w:pPr>
        <w:tabs>
          <w:tab w:val="left" w:pos="1080"/>
        </w:tabs>
        <w:ind w:left="1080" w:hanging="360"/>
      </w:pPr>
      <w:rPr>
        <w:rFonts w:ascii="Wingdings" w:hAnsi="Wingdings" w:cs="Times New Roman"/>
        <w:color w:val="4F81BD"/>
        <w:position w:val="-6"/>
        <w:sz w:val="36"/>
        <w:szCs w:val="28"/>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0" w15:restartNumberingAfterBreak="0">
    <w:nsid w:val="73DC7FC2"/>
    <w:multiLevelType w:val="multilevel"/>
    <w:tmpl w:val="73DC7FC2"/>
    <w:lvl w:ilvl="0">
      <w:start w:val="1"/>
      <w:numFmt w:val="bullet"/>
      <w:lvlText w:val=""/>
      <w:lvlJc w:val="left"/>
      <w:pPr>
        <w:tabs>
          <w:tab w:val="left" w:pos="838"/>
        </w:tabs>
        <w:ind w:left="838" w:hanging="420"/>
      </w:pPr>
      <w:rPr>
        <w:rFonts w:ascii="Wingdings" w:hAnsi="Wingdings" w:hint="default"/>
      </w:rPr>
    </w:lvl>
    <w:lvl w:ilvl="1">
      <w:start w:val="1"/>
      <w:numFmt w:val="bullet"/>
      <w:pStyle w:val="z3"/>
      <w:lvlText w:val=""/>
      <w:lvlJc w:val="left"/>
      <w:pPr>
        <w:tabs>
          <w:tab w:val="left" w:pos="1258"/>
        </w:tabs>
        <w:ind w:left="1258" w:hanging="420"/>
      </w:pPr>
      <w:rPr>
        <w:rFonts w:ascii="Wingdings" w:hAnsi="Wingdings" w:hint="default"/>
      </w:rPr>
    </w:lvl>
    <w:lvl w:ilvl="2">
      <w:start w:val="1"/>
      <w:numFmt w:val="bullet"/>
      <w:lvlText w:val=""/>
      <w:lvlJc w:val="left"/>
      <w:pPr>
        <w:tabs>
          <w:tab w:val="left" w:pos="1678"/>
        </w:tabs>
        <w:ind w:left="1678" w:hanging="420"/>
      </w:pPr>
      <w:rPr>
        <w:rFonts w:ascii="Wingdings" w:hAnsi="Wingdings" w:hint="default"/>
      </w:rPr>
    </w:lvl>
    <w:lvl w:ilvl="3">
      <w:start w:val="1"/>
      <w:numFmt w:val="bullet"/>
      <w:lvlText w:val=""/>
      <w:lvlJc w:val="left"/>
      <w:pPr>
        <w:tabs>
          <w:tab w:val="left" w:pos="2098"/>
        </w:tabs>
        <w:ind w:left="2098" w:hanging="420"/>
      </w:pPr>
      <w:rPr>
        <w:rFonts w:ascii="Wingdings" w:hAnsi="Wingdings" w:hint="default"/>
      </w:rPr>
    </w:lvl>
    <w:lvl w:ilvl="4">
      <w:start w:val="1"/>
      <w:numFmt w:val="bullet"/>
      <w:lvlText w:val=""/>
      <w:lvlJc w:val="left"/>
      <w:pPr>
        <w:tabs>
          <w:tab w:val="left" w:pos="2518"/>
        </w:tabs>
        <w:ind w:left="2518" w:hanging="420"/>
      </w:pPr>
      <w:rPr>
        <w:rFonts w:ascii="Wingdings" w:hAnsi="Wingdings" w:hint="default"/>
      </w:rPr>
    </w:lvl>
    <w:lvl w:ilvl="5">
      <w:start w:val="1"/>
      <w:numFmt w:val="bullet"/>
      <w:lvlText w:val=""/>
      <w:lvlJc w:val="left"/>
      <w:pPr>
        <w:tabs>
          <w:tab w:val="left" w:pos="2938"/>
        </w:tabs>
        <w:ind w:left="2938" w:hanging="420"/>
      </w:pPr>
      <w:rPr>
        <w:rFonts w:ascii="Wingdings" w:hAnsi="Wingdings" w:hint="default"/>
      </w:rPr>
    </w:lvl>
    <w:lvl w:ilvl="6">
      <w:start w:val="1"/>
      <w:numFmt w:val="bullet"/>
      <w:lvlText w:val=""/>
      <w:lvlJc w:val="left"/>
      <w:pPr>
        <w:tabs>
          <w:tab w:val="left" w:pos="3358"/>
        </w:tabs>
        <w:ind w:left="3358" w:hanging="420"/>
      </w:pPr>
      <w:rPr>
        <w:rFonts w:ascii="Wingdings" w:hAnsi="Wingdings" w:hint="default"/>
      </w:rPr>
    </w:lvl>
    <w:lvl w:ilvl="7">
      <w:start w:val="1"/>
      <w:numFmt w:val="bullet"/>
      <w:lvlText w:val=""/>
      <w:lvlJc w:val="left"/>
      <w:pPr>
        <w:tabs>
          <w:tab w:val="left" w:pos="3778"/>
        </w:tabs>
        <w:ind w:left="3778" w:hanging="420"/>
      </w:pPr>
      <w:rPr>
        <w:rFonts w:ascii="Wingdings" w:hAnsi="Wingdings" w:hint="default"/>
      </w:rPr>
    </w:lvl>
    <w:lvl w:ilvl="8">
      <w:start w:val="1"/>
      <w:numFmt w:val="bullet"/>
      <w:lvlText w:val=""/>
      <w:lvlJc w:val="left"/>
      <w:pPr>
        <w:tabs>
          <w:tab w:val="left" w:pos="4198"/>
        </w:tabs>
        <w:ind w:left="4198" w:hanging="420"/>
      </w:pPr>
      <w:rPr>
        <w:rFonts w:ascii="Wingdings" w:hAnsi="Wingdings" w:hint="default"/>
      </w:rPr>
    </w:lvl>
  </w:abstractNum>
  <w:abstractNum w:abstractNumId="11" w15:restartNumberingAfterBreak="0">
    <w:nsid w:val="775B37E1"/>
    <w:multiLevelType w:val="multilevel"/>
    <w:tmpl w:val="775B37E1"/>
    <w:lvl w:ilvl="0">
      <w:start w:val="1"/>
      <w:numFmt w:val="decimal"/>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2" w15:restartNumberingAfterBreak="0">
    <w:nsid w:val="79AA389E"/>
    <w:multiLevelType w:val="multilevel"/>
    <w:tmpl w:val="79AA389E"/>
    <w:lvl w:ilvl="0">
      <w:start w:val="1"/>
      <w:numFmt w:val="bullet"/>
      <w:pStyle w:val="z2"/>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num w:numId="1">
    <w:abstractNumId w:val="2"/>
  </w:num>
  <w:num w:numId="2">
    <w:abstractNumId w:val="12"/>
  </w:num>
  <w:num w:numId="3">
    <w:abstractNumId w:val="0"/>
  </w:num>
  <w:num w:numId="4">
    <w:abstractNumId w:val="9"/>
  </w:num>
  <w:num w:numId="5">
    <w:abstractNumId w:val="10"/>
  </w:num>
  <w:num w:numId="6">
    <w:abstractNumId w:val="3"/>
  </w:num>
  <w:num w:numId="7">
    <w:abstractNumId w:val="8"/>
  </w:num>
  <w:num w:numId="8">
    <w:abstractNumId w:val="1"/>
  </w:num>
  <w:num w:numId="9">
    <w:abstractNumId w:val="11"/>
  </w:num>
  <w:num w:numId="10">
    <w:abstractNumId w:val="5"/>
  </w:num>
  <w:num w:numId="11">
    <w:abstractNumId w:val="7"/>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wNGJiYTRiYmY2MTIyNDNlMjJiZjFkZDk5MDIzOTkifQ=="/>
    <w:docVar w:name="KSO_WPS_MARK_KEY" w:val="f4d131b1-dcba-4193-9837-70dbea1e08cc"/>
  </w:docVars>
  <w:rsids>
    <w:rsidRoot w:val="002D6B6F"/>
    <w:rsid w:val="00000301"/>
    <w:rsid w:val="00000B57"/>
    <w:rsid w:val="000010B4"/>
    <w:rsid w:val="000014B4"/>
    <w:rsid w:val="000018E3"/>
    <w:rsid w:val="00001FF6"/>
    <w:rsid w:val="000020D0"/>
    <w:rsid w:val="0000215F"/>
    <w:rsid w:val="00002923"/>
    <w:rsid w:val="00003EFB"/>
    <w:rsid w:val="000040E6"/>
    <w:rsid w:val="000045A5"/>
    <w:rsid w:val="00004B0D"/>
    <w:rsid w:val="000055C9"/>
    <w:rsid w:val="0000664B"/>
    <w:rsid w:val="00006AC3"/>
    <w:rsid w:val="00007179"/>
    <w:rsid w:val="00007470"/>
    <w:rsid w:val="000079E7"/>
    <w:rsid w:val="00010DC4"/>
    <w:rsid w:val="0001142D"/>
    <w:rsid w:val="000115BE"/>
    <w:rsid w:val="00011C47"/>
    <w:rsid w:val="00012465"/>
    <w:rsid w:val="00012A39"/>
    <w:rsid w:val="000131DD"/>
    <w:rsid w:val="00013667"/>
    <w:rsid w:val="00013A78"/>
    <w:rsid w:val="00013AF1"/>
    <w:rsid w:val="00013E51"/>
    <w:rsid w:val="0001440E"/>
    <w:rsid w:val="0001450F"/>
    <w:rsid w:val="00014FD0"/>
    <w:rsid w:val="00014FF4"/>
    <w:rsid w:val="000152E1"/>
    <w:rsid w:val="0001650D"/>
    <w:rsid w:val="000177AD"/>
    <w:rsid w:val="00020373"/>
    <w:rsid w:val="00020509"/>
    <w:rsid w:val="0002088B"/>
    <w:rsid w:val="0002226B"/>
    <w:rsid w:val="000227FF"/>
    <w:rsid w:val="00023291"/>
    <w:rsid w:val="000235B4"/>
    <w:rsid w:val="00024A25"/>
    <w:rsid w:val="00024F38"/>
    <w:rsid w:val="0002508F"/>
    <w:rsid w:val="00025242"/>
    <w:rsid w:val="00025263"/>
    <w:rsid w:val="000259D2"/>
    <w:rsid w:val="00025A11"/>
    <w:rsid w:val="00025F8F"/>
    <w:rsid w:val="00026F6A"/>
    <w:rsid w:val="00027861"/>
    <w:rsid w:val="00027944"/>
    <w:rsid w:val="00030C7C"/>
    <w:rsid w:val="000312D3"/>
    <w:rsid w:val="00031521"/>
    <w:rsid w:val="00032C31"/>
    <w:rsid w:val="00032C8F"/>
    <w:rsid w:val="00033070"/>
    <w:rsid w:val="000331DD"/>
    <w:rsid w:val="000337D8"/>
    <w:rsid w:val="00034072"/>
    <w:rsid w:val="0003455D"/>
    <w:rsid w:val="00034B41"/>
    <w:rsid w:val="00035515"/>
    <w:rsid w:val="000361D2"/>
    <w:rsid w:val="00036648"/>
    <w:rsid w:val="000366AD"/>
    <w:rsid w:val="00036D59"/>
    <w:rsid w:val="00037714"/>
    <w:rsid w:val="00037BC3"/>
    <w:rsid w:val="00037E1A"/>
    <w:rsid w:val="00037FAD"/>
    <w:rsid w:val="000416D9"/>
    <w:rsid w:val="000419B2"/>
    <w:rsid w:val="00042264"/>
    <w:rsid w:val="00042B2A"/>
    <w:rsid w:val="00042D6F"/>
    <w:rsid w:val="00042F99"/>
    <w:rsid w:val="00043284"/>
    <w:rsid w:val="00044BEF"/>
    <w:rsid w:val="000460F7"/>
    <w:rsid w:val="00046801"/>
    <w:rsid w:val="00046B6F"/>
    <w:rsid w:val="0004727C"/>
    <w:rsid w:val="00047A99"/>
    <w:rsid w:val="00047B7E"/>
    <w:rsid w:val="00047BCC"/>
    <w:rsid w:val="00047C30"/>
    <w:rsid w:val="00050741"/>
    <w:rsid w:val="00050D62"/>
    <w:rsid w:val="000510F2"/>
    <w:rsid w:val="00051639"/>
    <w:rsid w:val="00051749"/>
    <w:rsid w:val="00052A2E"/>
    <w:rsid w:val="00054AD5"/>
    <w:rsid w:val="00054C94"/>
    <w:rsid w:val="00055345"/>
    <w:rsid w:val="00055801"/>
    <w:rsid w:val="0005622E"/>
    <w:rsid w:val="00056D5E"/>
    <w:rsid w:val="00057046"/>
    <w:rsid w:val="000604F4"/>
    <w:rsid w:val="00060821"/>
    <w:rsid w:val="00060890"/>
    <w:rsid w:val="000610B1"/>
    <w:rsid w:val="0006127D"/>
    <w:rsid w:val="00061585"/>
    <w:rsid w:val="00061668"/>
    <w:rsid w:val="00061CD4"/>
    <w:rsid w:val="00061CD7"/>
    <w:rsid w:val="00061E72"/>
    <w:rsid w:val="00062637"/>
    <w:rsid w:val="00062DF8"/>
    <w:rsid w:val="00063354"/>
    <w:rsid w:val="00063A52"/>
    <w:rsid w:val="00063DF7"/>
    <w:rsid w:val="00064BD4"/>
    <w:rsid w:val="00064D6D"/>
    <w:rsid w:val="00064DFA"/>
    <w:rsid w:val="00065661"/>
    <w:rsid w:val="000656C0"/>
    <w:rsid w:val="000657C7"/>
    <w:rsid w:val="00065A9B"/>
    <w:rsid w:val="00065BF2"/>
    <w:rsid w:val="00066624"/>
    <w:rsid w:val="00066691"/>
    <w:rsid w:val="000667DA"/>
    <w:rsid w:val="00066D71"/>
    <w:rsid w:val="00067452"/>
    <w:rsid w:val="000677F6"/>
    <w:rsid w:val="00067A14"/>
    <w:rsid w:val="00067B66"/>
    <w:rsid w:val="00067CA3"/>
    <w:rsid w:val="00067EC6"/>
    <w:rsid w:val="00070F08"/>
    <w:rsid w:val="0007146E"/>
    <w:rsid w:val="00071843"/>
    <w:rsid w:val="00071C3B"/>
    <w:rsid w:val="00071C73"/>
    <w:rsid w:val="00072571"/>
    <w:rsid w:val="00072926"/>
    <w:rsid w:val="00072A6F"/>
    <w:rsid w:val="00072D62"/>
    <w:rsid w:val="0007304E"/>
    <w:rsid w:val="00073139"/>
    <w:rsid w:val="00073604"/>
    <w:rsid w:val="0007404B"/>
    <w:rsid w:val="00074285"/>
    <w:rsid w:val="0007496F"/>
    <w:rsid w:val="00074A25"/>
    <w:rsid w:val="00074B73"/>
    <w:rsid w:val="00075003"/>
    <w:rsid w:val="00076558"/>
    <w:rsid w:val="0007736D"/>
    <w:rsid w:val="00077706"/>
    <w:rsid w:val="00077F62"/>
    <w:rsid w:val="00081103"/>
    <w:rsid w:val="00081246"/>
    <w:rsid w:val="00082CCD"/>
    <w:rsid w:val="00086800"/>
    <w:rsid w:val="00086855"/>
    <w:rsid w:val="00090A70"/>
    <w:rsid w:val="00090DD1"/>
    <w:rsid w:val="00091373"/>
    <w:rsid w:val="00091D7B"/>
    <w:rsid w:val="00091F24"/>
    <w:rsid w:val="000929D1"/>
    <w:rsid w:val="00092B8A"/>
    <w:rsid w:val="000930A2"/>
    <w:rsid w:val="000933F1"/>
    <w:rsid w:val="0009356E"/>
    <w:rsid w:val="0009393D"/>
    <w:rsid w:val="00094F74"/>
    <w:rsid w:val="0009637D"/>
    <w:rsid w:val="000963DB"/>
    <w:rsid w:val="00096DCE"/>
    <w:rsid w:val="000973F7"/>
    <w:rsid w:val="0009786F"/>
    <w:rsid w:val="000A0854"/>
    <w:rsid w:val="000A0D2D"/>
    <w:rsid w:val="000A13A5"/>
    <w:rsid w:val="000A1698"/>
    <w:rsid w:val="000A19D5"/>
    <w:rsid w:val="000A3149"/>
    <w:rsid w:val="000A3C5B"/>
    <w:rsid w:val="000A3DB4"/>
    <w:rsid w:val="000A4926"/>
    <w:rsid w:val="000A4C0F"/>
    <w:rsid w:val="000A53ED"/>
    <w:rsid w:val="000A57B9"/>
    <w:rsid w:val="000A5B6C"/>
    <w:rsid w:val="000A5F4D"/>
    <w:rsid w:val="000A6F4D"/>
    <w:rsid w:val="000A7798"/>
    <w:rsid w:val="000B03C8"/>
    <w:rsid w:val="000B1404"/>
    <w:rsid w:val="000B1B4B"/>
    <w:rsid w:val="000B2851"/>
    <w:rsid w:val="000B2C6D"/>
    <w:rsid w:val="000B3116"/>
    <w:rsid w:val="000B3135"/>
    <w:rsid w:val="000B378B"/>
    <w:rsid w:val="000B3C4E"/>
    <w:rsid w:val="000B4478"/>
    <w:rsid w:val="000B47DA"/>
    <w:rsid w:val="000B4AAB"/>
    <w:rsid w:val="000B4E97"/>
    <w:rsid w:val="000B51B4"/>
    <w:rsid w:val="000B70C8"/>
    <w:rsid w:val="000B7133"/>
    <w:rsid w:val="000B75C8"/>
    <w:rsid w:val="000B767C"/>
    <w:rsid w:val="000C01E7"/>
    <w:rsid w:val="000C034C"/>
    <w:rsid w:val="000C09BF"/>
    <w:rsid w:val="000C0F2D"/>
    <w:rsid w:val="000C130E"/>
    <w:rsid w:val="000C1A9F"/>
    <w:rsid w:val="000C1FBF"/>
    <w:rsid w:val="000C3720"/>
    <w:rsid w:val="000C4980"/>
    <w:rsid w:val="000C4A49"/>
    <w:rsid w:val="000C5780"/>
    <w:rsid w:val="000C579D"/>
    <w:rsid w:val="000C602E"/>
    <w:rsid w:val="000C6733"/>
    <w:rsid w:val="000C788F"/>
    <w:rsid w:val="000D0600"/>
    <w:rsid w:val="000D0BA5"/>
    <w:rsid w:val="000D14B0"/>
    <w:rsid w:val="000D14D5"/>
    <w:rsid w:val="000D179C"/>
    <w:rsid w:val="000D1880"/>
    <w:rsid w:val="000D1A42"/>
    <w:rsid w:val="000D2B6E"/>
    <w:rsid w:val="000D36CA"/>
    <w:rsid w:val="000D4758"/>
    <w:rsid w:val="000D533F"/>
    <w:rsid w:val="000D5803"/>
    <w:rsid w:val="000D5999"/>
    <w:rsid w:val="000D5C0F"/>
    <w:rsid w:val="000D5D4B"/>
    <w:rsid w:val="000D649A"/>
    <w:rsid w:val="000D68A1"/>
    <w:rsid w:val="000D6B13"/>
    <w:rsid w:val="000D6E65"/>
    <w:rsid w:val="000D7DDC"/>
    <w:rsid w:val="000E1088"/>
    <w:rsid w:val="000E182D"/>
    <w:rsid w:val="000E202E"/>
    <w:rsid w:val="000E2063"/>
    <w:rsid w:val="000E2741"/>
    <w:rsid w:val="000E2B60"/>
    <w:rsid w:val="000E2BE3"/>
    <w:rsid w:val="000E3190"/>
    <w:rsid w:val="000E3409"/>
    <w:rsid w:val="000E36BE"/>
    <w:rsid w:val="000E3C02"/>
    <w:rsid w:val="000E3D36"/>
    <w:rsid w:val="000E4114"/>
    <w:rsid w:val="000E4856"/>
    <w:rsid w:val="000E4A03"/>
    <w:rsid w:val="000E4C47"/>
    <w:rsid w:val="000E55BB"/>
    <w:rsid w:val="000E5EF0"/>
    <w:rsid w:val="000E6037"/>
    <w:rsid w:val="000E61B4"/>
    <w:rsid w:val="000E64CF"/>
    <w:rsid w:val="000E6659"/>
    <w:rsid w:val="000E760B"/>
    <w:rsid w:val="000E77CE"/>
    <w:rsid w:val="000E79B2"/>
    <w:rsid w:val="000E79F4"/>
    <w:rsid w:val="000F09C7"/>
    <w:rsid w:val="000F0A85"/>
    <w:rsid w:val="000F0D77"/>
    <w:rsid w:val="000F0FFE"/>
    <w:rsid w:val="000F1FAF"/>
    <w:rsid w:val="000F20A8"/>
    <w:rsid w:val="000F2838"/>
    <w:rsid w:val="000F2A55"/>
    <w:rsid w:val="000F3A73"/>
    <w:rsid w:val="000F507F"/>
    <w:rsid w:val="000F5199"/>
    <w:rsid w:val="000F5592"/>
    <w:rsid w:val="000F5772"/>
    <w:rsid w:val="000F5F65"/>
    <w:rsid w:val="000F6531"/>
    <w:rsid w:val="000F668C"/>
    <w:rsid w:val="000F6D35"/>
    <w:rsid w:val="000F6D63"/>
    <w:rsid w:val="000F723E"/>
    <w:rsid w:val="000F7785"/>
    <w:rsid w:val="000F7975"/>
    <w:rsid w:val="00100138"/>
    <w:rsid w:val="001004F6"/>
    <w:rsid w:val="00100A1C"/>
    <w:rsid w:val="00101A11"/>
    <w:rsid w:val="00101DEB"/>
    <w:rsid w:val="0010223C"/>
    <w:rsid w:val="00103453"/>
    <w:rsid w:val="00103F68"/>
    <w:rsid w:val="00104E04"/>
    <w:rsid w:val="001051DD"/>
    <w:rsid w:val="001057E7"/>
    <w:rsid w:val="001058B7"/>
    <w:rsid w:val="00105AD3"/>
    <w:rsid w:val="00105CBB"/>
    <w:rsid w:val="00106C97"/>
    <w:rsid w:val="00110BD2"/>
    <w:rsid w:val="0011292E"/>
    <w:rsid w:val="00112EE6"/>
    <w:rsid w:val="00112F59"/>
    <w:rsid w:val="00113DD1"/>
    <w:rsid w:val="00114747"/>
    <w:rsid w:val="00114FFE"/>
    <w:rsid w:val="00116847"/>
    <w:rsid w:val="0011696C"/>
    <w:rsid w:val="001172AB"/>
    <w:rsid w:val="001172DB"/>
    <w:rsid w:val="00117896"/>
    <w:rsid w:val="00117B13"/>
    <w:rsid w:val="00117BBC"/>
    <w:rsid w:val="0012021E"/>
    <w:rsid w:val="001207C3"/>
    <w:rsid w:val="001209BB"/>
    <w:rsid w:val="00120C37"/>
    <w:rsid w:val="001211A3"/>
    <w:rsid w:val="00121E7A"/>
    <w:rsid w:val="0012208B"/>
    <w:rsid w:val="001230B3"/>
    <w:rsid w:val="001237CB"/>
    <w:rsid w:val="00123864"/>
    <w:rsid w:val="001239F9"/>
    <w:rsid w:val="001245A3"/>
    <w:rsid w:val="00125174"/>
    <w:rsid w:val="001259B0"/>
    <w:rsid w:val="00125E07"/>
    <w:rsid w:val="001261C9"/>
    <w:rsid w:val="00126661"/>
    <w:rsid w:val="00126911"/>
    <w:rsid w:val="001269C6"/>
    <w:rsid w:val="00127094"/>
    <w:rsid w:val="00127519"/>
    <w:rsid w:val="001278D4"/>
    <w:rsid w:val="00127BF7"/>
    <w:rsid w:val="00130141"/>
    <w:rsid w:val="00130299"/>
    <w:rsid w:val="001312B7"/>
    <w:rsid w:val="00131F58"/>
    <w:rsid w:val="001321F2"/>
    <w:rsid w:val="00132D84"/>
    <w:rsid w:val="001332C9"/>
    <w:rsid w:val="00133B05"/>
    <w:rsid w:val="001344E2"/>
    <w:rsid w:val="001349E1"/>
    <w:rsid w:val="0013509E"/>
    <w:rsid w:val="0013543C"/>
    <w:rsid w:val="001361F0"/>
    <w:rsid w:val="00136A98"/>
    <w:rsid w:val="001378AC"/>
    <w:rsid w:val="0014051F"/>
    <w:rsid w:val="00141B42"/>
    <w:rsid w:val="00141EF0"/>
    <w:rsid w:val="00142418"/>
    <w:rsid w:val="0014295F"/>
    <w:rsid w:val="0014384F"/>
    <w:rsid w:val="0014464D"/>
    <w:rsid w:val="00144AB8"/>
    <w:rsid w:val="001450F5"/>
    <w:rsid w:val="0014645E"/>
    <w:rsid w:val="00146875"/>
    <w:rsid w:val="001474DD"/>
    <w:rsid w:val="00147B7C"/>
    <w:rsid w:val="00147CBC"/>
    <w:rsid w:val="001502E6"/>
    <w:rsid w:val="00150597"/>
    <w:rsid w:val="00150742"/>
    <w:rsid w:val="001511FF"/>
    <w:rsid w:val="00151553"/>
    <w:rsid w:val="001519A7"/>
    <w:rsid w:val="00151A6F"/>
    <w:rsid w:val="00151C07"/>
    <w:rsid w:val="00152AD9"/>
    <w:rsid w:val="00153939"/>
    <w:rsid w:val="00153E07"/>
    <w:rsid w:val="0015443D"/>
    <w:rsid w:val="00154753"/>
    <w:rsid w:val="00154A16"/>
    <w:rsid w:val="00154F23"/>
    <w:rsid w:val="0015626F"/>
    <w:rsid w:val="001562DB"/>
    <w:rsid w:val="0015685D"/>
    <w:rsid w:val="00156938"/>
    <w:rsid w:val="00156A27"/>
    <w:rsid w:val="00156C80"/>
    <w:rsid w:val="0015737F"/>
    <w:rsid w:val="001573B8"/>
    <w:rsid w:val="00157967"/>
    <w:rsid w:val="00157D02"/>
    <w:rsid w:val="00160092"/>
    <w:rsid w:val="001603E6"/>
    <w:rsid w:val="001611D2"/>
    <w:rsid w:val="00161AFB"/>
    <w:rsid w:val="00161D41"/>
    <w:rsid w:val="00162508"/>
    <w:rsid w:val="00162F20"/>
    <w:rsid w:val="00162F61"/>
    <w:rsid w:val="00163784"/>
    <w:rsid w:val="001639D4"/>
    <w:rsid w:val="001643A4"/>
    <w:rsid w:val="00165BBB"/>
    <w:rsid w:val="00166C80"/>
    <w:rsid w:val="00166DFE"/>
    <w:rsid w:val="00167DB5"/>
    <w:rsid w:val="00167FFC"/>
    <w:rsid w:val="00170509"/>
    <w:rsid w:val="00170E3E"/>
    <w:rsid w:val="00171105"/>
    <w:rsid w:val="00171EE2"/>
    <w:rsid w:val="00171EFA"/>
    <w:rsid w:val="0017230B"/>
    <w:rsid w:val="001724FE"/>
    <w:rsid w:val="001729C0"/>
    <w:rsid w:val="00172C2A"/>
    <w:rsid w:val="00173205"/>
    <w:rsid w:val="00173D68"/>
    <w:rsid w:val="001753C2"/>
    <w:rsid w:val="001756F5"/>
    <w:rsid w:val="00175A92"/>
    <w:rsid w:val="00175A96"/>
    <w:rsid w:val="00176C26"/>
    <w:rsid w:val="0017793E"/>
    <w:rsid w:val="00177B92"/>
    <w:rsid w:val="00177F13"/>
    <w:rsid w:val="00180075"/>
    <w:rsid w:val="001802D3"/>
    <w:rsid w:val="0018040F"/>
    <w:rsid w:val="00180633"/>
    <w:rsid w:val="00180EAE"/>
    <w:rsid w:val="001816E6"/>
    <w:rsid w:val="00182045"/>
    <w:rsid w:val="00182AE7"/>
    <w:rsid w:val="00182D9E"/>
    <w:rsid w:val="00182E55"/>
    <w:rsid w:val="00182FF1"/>
    <w:rsid w:val="001833E4"/>
    <w:rsid w:val="001839CD"/>
    <w:rsid w:val="00184872"/>
    <w:rsid w:val="00184AA4"/>
    <w:rsid w:val="00185E97"/>
    <w:rsid w:val="001860ED"/>
    <w:rsid w:val="0018614A"/>
    <w:rsid w:val="001865E1"/>
    <w:rsid w:val="0018677C"/>
    <w:rsid w:val="00187023"/>
    <w:rsid w:val="001870AA"/>
    <w:rsid w:val="00187F45"/>
    <w:rsid w:val="001903C8"/>
    <w:rsid w:val="00190423"/>
    <w:rsid w:val="001906BB"/>
    <w:rsid w:val="00190BF9"/>
    <w:rsid w:val="00190D00"/>
    <w:rsid w:val="00191BA4"/>
    <w:rsid w:val="00192088"/>
    <w:rsid w:val="001926C5"/>
    <w:rsid w:val="0019289A"/>
    <w:rsid w:val="00192C23"/>
    <w:rsid w:val="00192E49"/>
    <w:rsid w:val="00192F1D"/>
    <w:rsid w:val="001930DC"/>
    <w:rsid w:val="00193252"/>
    <w:rsid w:val="00193354"/>
    <w:rsid w:val="00194132"/>
    <w:rsid w:val="00195021"/>
    <w:rsid w:val="00195328"/>
    <w:rsid w:val="0019571C"/>
    <w:rsid w:val="00195789"/>
    <w:rsid w:val="00195889"/>
    <w:rsid w:val="00195AE1"/>
    <w:rsid w:val="00196176"/>
    <w:rsid w:val="00196871"/>
    <w:rsid w:val="001968EE"/>
    <w:rsid w:val="00196B61"/>
    <w:rsid w:val="00196DF8"/>
    <w:rsid w:val="0019796F"/>
    <w:rsid w:val="00197A46"/>
    <w:rsid w:val="001A090D"/>
    <w:rsid w:val="001A09A3"/>
    <w:rsid w:val="001A0E1C"/>
    <w:rsid w:val="001A0E49"/>
    <w:rsid w:val="001A121C"/>
    <w:rsid w:val="001A1627"/>
    <w:rsid w:val="001A1B71"/>
    <w:rsid w:val="001A1B90"/>
    <w:rsid w:val="001A1CF9"/>
    <w:rsid w:val="001A24B3"/>
    <w:rsid w:val="001A261D"/>
    <w:rsid w:val="001A2BC9"/>
    <w:rsid w:val="001A2DA7"/>
    <w:rsid w:val="001A5121"/>
    <w:rsid w:val="001A530F"/>
    <w:rsid w:val="001A5352"/>
    <w:rsid w:val="001A5C74"/>
    <w:rsid w:val="001A615E"/>
    <w:rsid w:val="001A6417"/>
    <w:rsid w:val="001A7516"/>
    <w:rsid w:val="001A7610"/>
    <w:rsid w:val="001A7BE0"/>
    <w:rsid w:val="001B026A"/>
    <w:rsid w:val="001B0299"/>
    <w:rsid w:val="001B1AD9"/>
    <w:rsid w:val="001B1C80"/>
    <w:rsid w:val="001B1EFA"/>
    <w:rsid w:val="001B21C5"/>
    <w:rsid w:val="001B2293"/>
    <w:rsid w:val="001B2819"/>
    <w:rsid w:val="001B47AF"/>
    <w:rsid w:val="001B4BF0"/>
    <w:rsid w:val="001B5070"/>
    <w:rsid w:val="001B5427"/>
    <w:rsid w:val="001B5EC9"/>
    <w:rsid w:val="001B5FAD"/>
    <w:rsid w:val="001B6866"/>
    <w:rsid w:val="001B68D8"/>
    <w:rsid w:val="001B6C35"/>
    <w:rsid w:val="001B7208"/>
    <w:rsid w:val="001C0FF9"/>
    <w:rsid w:val="001C11B4"/>
    <w:rsid w:val="001C12F7"/>
    <w:rsid w:val="001C17A4"/>
    <w:rsid w:val="001C1C68"/>
    <w:rsid w:val="001C2208"/>
    <w:rsid w:val="001C22C6"/>
    <w:rsid w:val="001C4256"/>
    <w:rsid w:val="001C587E"/>
    <w:rsid w:val="001C5E7E"/>
    <w:rsid w:val="001C6544"/>
    <w:rsid w:val="001C6C25"/>
    <w:rsid w:val="001C7C55"/>
    <w:rsid w:val="001D0157"/>
    <w:rsid w:val="001D0BC9"/>
    <w:rsid w:val="001D0FDD"/>
    <w:rsid w:val="001D1AD2"/>
    <w:rsid w:val="001D2491"/>
    <w:rsid w:val="001D44B0"/>
    <w:rsid w:val="001D4E9B"/>
    <w:rsid w:val="001D68C0"/>
    <w:rsid w:val="001D69AB"/>
    <w:rsid w:val="001D6C43"/>
    <w:rsid w:val="001D6DA8"/>
    <w:rsid w:val="001D700F"/>
    <w:rsid w:val="001D76C2"/>
    <w:rsid w:val="001E0366"/>
    <w:rsid w:val="001E0543"/>
    <w:rsid w:val="001E0C2D"/>
    <w:rsid w:val="001E0C62"/>
    <w:rsid w:val="001E18AE"/>
    <w:rsid w:val="001E1F85"/>
    <w:rsid w:val="001E2703"/>
    <w:rsid w:val="001E2B51"/>
    <w:rsid w:val="001E4CEA"/>
    <w:rsid w:val="001E5813"/>
    <w:rsid w:val="001E5F9F"/>
    <w:rsid w:val="001E6D36"/>
    <w:rsid w:val="001E79F5"/>
    <w:rsid w:val="001F1A07"/>
    <w:rsid w:val="001F1E14"/>
    <w:rsid w:val="001F25D0"/>
    <w:rsid w:val="001F2C77"/>
    <w:rsid w:val="001F2DB3"/>
    <w:rsid w:val="001F2E89"/>
    <w:rsid w:val="001F2FFC"/>
    <w:rsid w:val="001F3558"/>
    <w:rsid w:val="001F3D25"/>
    <w:rsid w:val="001F412D"/>
    <w:rsid w:val="001F4256"/>
    <w:rsid w:val="001F469E"/>
    <w:rsid w:val="001F4B6F"/>
    <w:rsid w:val="001F4CD1"/>
    <w:rsid w:val="001F4D70"/>
    <w:rsid w:val="001F5A29"/>
    <w:rsid w:val="001F5E65"/>
    <w:rsid w:val="001F623C"/>
    <w:rsid w:val="001F6709"/>
    <w:rsid w:val="001F70FC"/>
    <w:rsid w:val="001F71E6"/>
    <w:rsid w:val="001F7762"/>
    <w:rsid w:val="001F7B19"/>
    <w:rsid w:val="00200197"/>
    <w:rsid w:val="002005A7"/>
    <w:rsid w:val="002007A7"/>
    <w:rsid w:val="00201301"/>
    <w:rsid w:val="002016A2"/>
    <w:rsid w:val="00201E49"/>
    <w:rsid w:val="00202688"/>
    <w:rsid w:val="00203261"/>
    <w:rsid w:val="00203C3D"/>
    <w:rsid w:val="00204091"/>
    <w:rsid w:val="00205073"/>
    <w:rsid w:val="0020537E"/>
    <w:rsid w:val="00205667"/>
    <w:rsid w:val="002058B0"/>
    <w:rsid w:val="00207ED1"/>
    <w:rsid w:val="002108E9"/>
    <w:rsid w:val="00210BDE"/>
    <w:rsid w:val="00210F2B"/>
    <w:rsid w:val="002130B1"/>
    <w:rsid w:val="00213618"/>
    <w:rsid w:val="0021415E"/>
    <w:rsid w:val="0021453A"/>
    <w:rsid w:val="00214692"/>
    <w:rsid w:val="00214A3E"/>
    <w:rsid w:val="00214C0C"/>
    <w:rsid w:val="00214FAD"/>
    <w:rsid w:val="00214FD0"/>
    <w:rsid w:val="002151E8"/>
    <w:rsid w:val="00215BF4"/>
    <w:rsid w:val="00216605"/>
    <w:rsid w:val="00216BB7"/>
    <w:rsid w:val="00216BCB"/>
    <w:rsid w:val="00217F8C"/>
    <w:rsid w:val="00220930"/>
    <w:rsid w:val="00220AAD"/>
    <w:rsid w:val="00220FB7"/>
    <w:rsid w:val="002210EC"/>
    <w:rsid w:val="00221227"/>
    <w:rsid w:val="00222186"/>
    <w:rsid w:val="002222D1"/>
    <w:rsid w:val="0022236B"/>
    <w:rsid w:val="002227A9"/>
    <w:rsid w:val="00222B4C"/>
    <w:rsid w:val="00222DB2"/>
    <w:rsid w:val="0022344B"/>
    <w:rsid w:val="00224FAC"/>
    <w:rsid w:val="002252DD"/>
    <w:rsid w:val="002255F8"/>
    <w:rsid w:val="00226CBD"/>
    <w:rsid w:val="0023012C"/>
    <w:rsid w:val="002301D4"/>
    <w:rsid w:val="002302F0"/>
    <w:rsid w:val="00231121"/>
    <w:rsid w:val="002325C6"/>
    <w:rsid w:val="00232A9E"/>
    <w:rsid w:val="00232D5B"/>
    <w:rsid w:val="00233C8E"/>
    <w:rsid w:val="00233D3C"/>
    <w:rsid w:val="00235108"/>
    <w:rsid w:val="00235709"/>
    <w:rsid w:val="002358EB"/>
    <w:rsid w:val="00236292"/>
    <w:rsid w:val="00236925"/>
    <w:rsid w:val="0023704A"/>
    <w:rsid w:val="002371A1"/>
    <w:rsid w:val="0023774E"/>
    <w:rsid w:val="002377A7"/>
    <w:rsid w:val="00240190"/>
    <w:rsid w:val="00240402"/>
    <w:rsid w:val="002409FA"/>
    <w:rsid w:val="00240B1D"/>
    <w:rsid w:val="00240F3F"/>
    <w:rsid w:val="00240FD3"/>
    <w:rsid w:val="00241BDE"/>
    <w:rsid w:val="00241F61"/>
    <w:rsid w:val="0024232C"/>
    <w:rsid w:val="00242559"/>
    <w:rsid w:val="00242CF9"/>
    <w:rsid w:val="002430CB"/>
    <w:rsid w:val="00243236"/>
    <w:rsid w:val="0024327B"/>
    <w:rsid w:val="00243C28"/>
    <w:rsid w:val="00243D28"/>
    <w:rsid w:val="00243FED"/>
    <w:rsid w:val="00244123"/>
    <w:rsid w:val="002452A5"/>
    <w:rsid w:val="0024533E"/>
    <w:rsid w:val="002457DC"/>
    <w:rsid w:val="0024617E"/>
    <w:rsid w:val="002461B9"/>
    <w:rsid w:val="00247444"/>
    <w:rsid w:val="00247A89"/>
    <w:rsid w:val="00250439"/>
    <w:rsid w:val="0025172B"/>
    <w:rsid w:val="002524AF"/>
    <w:rsid w:val="0025285A"/>
    <w:rsid w:val="00252ABC"/>
    <w:rsid w:val="00252D5B"/>
    <w:rsid w:val="00253593"/>
    <w:rsid w:val="00253828"/>
    <w:rsid w:val="002542C5"/>
    <w:rsid w:val="00254326"/>
    <w:rsid w:val="00254867"/>
    <w:rsid w:val="00254C6D"/>
    <w:rsid w:val="0025512F"/>
    <w:rsid w:val="00255AC8"/>
    <w:rsid w:val="00257C67"/>
    <w:rsid w:val="0026027C"/>
    <w:rsid w:val="00260ACB"/>
    <w:rsid w:val="002619DB"/>
    <w:rsid w:val="00261F69"/>
    <w:rsid w:val="00261F91"/>
    <w:rsid w:val="002621CE"/>
    <w:rsid w:val="002624BE"/>
    <w:rsid w:val="0026274B"/>
    <w:rsid w:val="002627A1"/>
    <w:rsid w:val="00262DA7"/>
    <w:rsid w:val="00263CF7"/>
    <w:rsid w:val="00263D75"/>
    <w:rsid w:val="00263FCE"/>
    <w:rsid w:val="002649A6"/>
    <w:rsid w:val="00265D30"/>
    <w:rsid w:val="0026603C"/>
    <w:rsid w:val="0026625A"/>
    <w:rsid w:val="002663B9"/>
    <w:rsid w:val="0026776D"/>
    <w:rsid w:val="00267BC8"/>
    <w:rsid w:val="00267D73"/>
    <w:rsid w:val="002705FF"/>
    <w:rsid w:val="00271849"/>
    <w:rsid w:val="00271886"/>
    <w:rsid w:val="00271CD9"/>
    <w:rsid w:val="00271DC0"/>
    <w:rsid w:val="00271FEE"/>
    <w:rsid w:val="00272242"/>
    <w:rsid w:val="002722CF"/>
    <w:rsid w:val="00272692"/>
    <w:rsid w:val="0027297B"/>
    <w:rsid w:val="00272A63"/>
    <w:rsid w:val="00273939"/>
    <w:rsid w:val="00273C95"/>
    <w:rsid w:val="002743A3"/>
    <w:rsid w:val="00274C82"/>
    <w:rsid w:val="0027611F"/>
    <w:rsid w:val="002772C1"/>
    <w:rsid w:val="00277820"/>
    <w:rsid w:val="00277A45"/>
    <w:rsid w:val="002801B2"/>
    <w:rsid w:val="0028087C"/>
    <w:rsid w:val="002809DA"/>
    <w:rsid w:val="00280EA0"/>
    <w:rsid w:val="0028140C"/>
    <w:rsid w:val="00281769"/>
    <w:rsid w:val="0028192C"/>
    <w:rsid w:val="00281B0E"/>
    <w:rsid w:val="002829B5"/>
    <w:rsid w:val="00282CF0"/>
    <w:rsid w:val="00283514"/>
    <w:rsid w:val="00283D86"/>
    <w:rsid w:val="00283E17"/>
    <w:rsid w:val="00284586"/>
    <w:rsid w:val="002850E9"/>
    <w:rsid w:val="002856EF"/>
    <w:rsid w:val="00286206"/>
    <w:rsid w:val="00286230"/>
    <w:rsid w:val="00287279"/>
    <w:rsid w:val="00290385"/>
    <w:rsid w:val="00290504"/>
    <w:rsid w:val="0029135D"/>
    <w:rsid w:val="00291A0E"/>
    <w:rsid w:val="00291C9D"/>
    <w:rsid w:val="00291CDE"/>
    <w:rsid w:val="00291D3E"/>
    <w:rsid w:val="00292814"/>
    <w:rsid w:val="002929D6"/>
    <w:rsid w:val="00292B5D"/>
    <w:rsid w:val="002934B1"/>
    <w:rsid w:val="00293AEC"/>
    <w:rsid w:val="00293B02"/>
    <w:rsid w:val="00293E15"/>
    <w:rsid w:val="00293E95"/>
    <w:rsid w:val="00293EFE"/>
    <w:rsid w:val="002946A9"/>
    <w:rsid w:val="00294909"/>
    <w:rsid w:val="0029540C"/>
    <w:rsid w:val="0029562F"/>
    <w:rsid w:val="00295B55"/>
    <w:rsid w:val="0029638A"/>
    <w:rsid w:val="00297CFF"/>
    <w:rsid w:val="00297D51"/>
    <w:rsid w:val="00297F59"/>
    <w:rsid w:val="002A0244"/>
    <w:rsid w:val="002A024B"/>
    <w:rsid w:val="002A0402"/>
    <w:rsid w:val="002A04A8"/>
    <w:rsid w:val="002A05D9"/>
    <w:rsid w:val="002A0704"/>
    <w:rsid w:val="002A102E"/>
    <w:rsid w:val="002A11FD"/>
    <w:rsid w:val="002A13A7"/>
    <w:rsid w:val="002A1C90"/>
    <w:rsid w:val="002A1FB2"/>
    <w:rsid w:val="002A2969"/>
    <w:rsid w:val="002A3246"/>
    <w:rsid w:val="002A5AAF"/>
    <w:rsid w:val="002A5FB9"/>
    <w:rsid w:val="002A6179"/>
    <w:rsid w:val="002A6FE3"/>
    <w:rsid w:val="002A7517"/>
    <w:rsid w:val="002A759B"/>
    <w:rsid w:val="002B0527"/>
    <w:rsid w:val="002B0DFA"/>
    <w:rsid w:val="002B1733"/>
    <w:rsid w:val="002B1BF8"/>
    <w:rsid w:val="002B22EC"/>
    <w:rsid w:val="002B28C6"/>
    <w:rsid w:val="002B34A0"/>
    <w:rsid w:val="002B3D6B"/>
    <w:rsid w:val="002B47BF"/>
    <w:rsid w:val="002B48C5"/>
    <w:rsid w:val="002B5EAB"/>
    <w:rsid w:val="002B6C22"/>
    <w:rsid w:val="002B722D"/>
    <w:rsid w:val="002B7297"/>
    <w:rsid w:val="002B7C6C"/>
    <w:rsid w:val="002C0402"/>
    <w:rsid w:val="002C09E9"/>
    <w:rsid w:val="002C0DCF"/>
    <w:rsid w:val="002C1404"/>
    <w:rsid w:val="002C15FE"/>
    <w:rsid w:val="002C167D"/>
    <w:rsid w:val="002C1B26"/>
    <w:rsid w:val="002C2808"/>
    <w:rsid w:val="002C2CED"/>
    <w:rsid w:val="002C3B2B"/>
    <w:rsid w:val="002C3B4B"/>
    <w:rsid w:val="002C3C73"/>
    <w:rsid w:val="002C4DBF"/>
    <w:rsid w:val="002C5007"/>
    <w:rsid w:val="002C58AC"/>
    <w:rsid w:val="002C5BB2"/>
    <w:rsid w:val="002C5FDE"/>
    <w:rsid w:val="002C663A"/>
    <w:rsid w:val="002C6A73"/>
    <w:rsid w:val="002D0BFA"/>
    <w:rsid w:val="002D0D49"/>
    <w:rsid w:val="002D0E0A"/>
    <w:rsid w:val="002D0E23"/>
    <w:rsid w:val="002D153D"/>
    <w:rsid w:val="002D2D00"/>
    <w:rsid w:val="002D2EA7"/>
    <w:rsid w:val="002D2EDD"/>
    <w:rsid w:val="002D2F55"/>
    <w:rsid w:val="002D3660"/>
    <w:rsid w:val="002D3E81"/>
    <w:rsid w:val="002D3F94"/>
    <w:rsid w:val="002D43FC"/>
    <w:rsid w:val="002D57C7"/>
    <w:rsid w:val="002D5BA9"/>
    <w:rsid w:val="002D5D05"/>
    <w:rsid w:val="002D612B"/>
    <w:rsid w:val="002D6251"/>
    <w:rsid w:val="002D675C"/>
    <w:rsid w:val="002D6B6F"/>
    <w:rsid w:val="002D7000"/>
    <w:rsid w:val="002D706E"/>
    <w:rsid w:val="002E02BD"/>
    <w:rsid w:val="002E051C"/>
    <w:rsid w:val="002E087C"/>
    <w:rsid w:val="002E0B53"/>
    <w:rsid w:val="002E0DEA"/>
    <w:rsid w:val="002E0EF1"/>
    <w:rsid w:val="002E175F"/>
    <w:rsid w:val="002E215D"/>
    <w:rsid w:val="002E2986"/>
    <w:rsid w:val="002E2CC0"/>
    <w:rsid w:val="002E3099"/>
    <w:rsid w:val="002E38D5"/>
    <w:rsid w:val="002E4371"/>
    <w:rsid w:val="002E483A"/>
    <w:rsid w:val="002E52F1"/>
    <w:rsid w:val="002E62F5"/>
    <w:rsid w:val="002E683C"/>
    <w:rsid w:val="002E7B1F"/>
    <w:rsid w:val="002F03A2"/>
    <w:rsid w:val="002F1413"/>
    <w:rsid w:val="002F1CAE"/>
    <w:rsid w:val="002F2160"/>
    <w:rsid w:val="002F3759"/>
    <w:rsid w:val="002F3DCC"/>
    <w:rsid w:val="002F4BEC"/>
    <w:rsid w:val="002F5401"/>
    <w:rsid w:val="002F582E"/>
    <w:rsid w:val="002F668B"/>
    <w:rsid w:val="00300AFD"/>
    <w:rsid w:val="00300DA0"/>
    <w:rsid w:val="0030171E"/>
    <w:rsid w:val="00301F0A"/>
    <w:rsid w:val="00302176"/>
    <w:rsid w:val="00302599"/>
    <w:rsid w:val="0030287A"/>
    <w:rsid w:val="00302FBA"/>
    <w:rsid w:val="003044D0"/>
    <w:rsid w:val="0030487D"/>
    <w:rsid w:val="003068DA"/>
    <w:rsid w:val="003071D3"/>
    <w:rsid w:val="00307C26"/>
    <w:rsid w:val="00307D6A"/>
    <w:rsid w:val="00310029"/>
    <w:rsid w:val="003104A3"/>
    <w:rsid w:val="00310726"/>
    <w:rsid w:val="00310E07"/>
    <w:rsid w:val="003117A3"/>
    <w:rsid w:val="00312201"/>
    <w:rsid w:val="003123AF"/>
    <w:rsid w:val="00312B89"/>
    <w:rsid w:val="00312B91"/>
    <w:rsid w:val="00312BD6"/>
    <w:rsid w:val="003135F3"/>
    <w:rsid w:val="00313711"/>
    <w:rsid w:val="003146E5"/>
    <w:rsid w:val="0031522B"/>
    <w:rsid w:val="00315FC5"/>
    <w:rsid w:val="00316080"/>
    <w:rsid w:val="003161FC"/>
    <w:rsid w:val="003166F6"/>
    <w:rsid w:val="003169C2"/>
    <w:rsid w:val="00317263"/>
    <w:rsid w:val="003172BA"/>
    <w:rsid w:val="00317B9E"/>
    <w:rsid w:val="00320295"/>
    <w:rsid w:val="00320BC8"/>
    <w:rsid w:val="00323303"/>
    <w:rsid w:val="003238FE"/>
    <w:rsid w:val="00323E2E"/>
    <w:rsid w:val="00324471"/>
    <w:rsid w:val="00325823"/>
    <w:rsid w:val="00326134"/>
    <w:rsid w:val="003265F6"/>
    <w:rsid w:val="00326752"/>
    <w:rsid w:val="00327048"/>
    <w:rsid w:val="00327266"/>
    <w:rsid w:val="00327CBC"/>
    <w:rsid w:val="0033011C"/>
    <w:rsid w:val="00330AED"/>
    <w:rsid w:val="00330BAC"/>
    <w:rsid w:val="00330C3B"/>
    <w:rsid w:val="00330FB4"/>
    <w:rsid w:val="00331D2B"/>
    <w:rsid w:val="00331EEE"/>
    <w:rsid w:val="00332399"/>
    <w:rsid w:val="003329F4"/>
    <w:rsid w:val="003331E9"/>
    <w:rsid w:val="00333852"/>
    <w:rsid w:val="00333CB2"/>
    <w:rsid w:val="00333D1D"/>
    <w:rsid w:val="00334B23"/>
    <w:rsid w:val="00335E30"/>
    <w:rsid w:val="003362BA"/>
    <w:rsid w:val="003377EC"/>
    <w:rsid w:val="00337CA7"/>
    <w:rsid w:val="00340C40"/>
    <w:rsid w:val="00341B5C"/>
    <w:rsid w:val="0034271E"/>
    <w:rsid w:val="003433F9"/>
    <w:rsid w:val="00343645"/>
    <w:rsid w:val="00343B22"/>
    <w:rsid w:val="00344CB9"/>
    <w:rsid w:val="0034507D"/>
    <w:rsid w:val="00345388"/>
    <w:rsid w:val="00345E5D"/>
    <w:rsid w:val="00346298"/>
    <w:rsid w:val="00346A7A"/>
    <w:rsid w:val="00346D49"/>
    <w:rsid w:val="003474F8"/>
    <w:rsid w:val="00347970"/>
    <w:rsid w:val="00347C1E"/>
    <w:rsid w:val="00350B10"/>
    <w:rsid w:val="003510B9"/>
    <w:rsid w:val="003513E7"/>
    <w:rsid w:val="0035152F"/>
    <w:rsid w:val="0035185D"/>
    <w:rsid w:val="00351AC9"/>
    <w:rsid w:val="00351B32"/>
    <w:rsid w:val="003520F8"/>
    <w:rsid w:val="00352207"/>
    <w:rsid w:val="0035362B"/>
    <w:rsid w:val="00353CF5"/>
    <w:rsid w:val="00353E25"/>
    <w:rsid w:val="0035443C"/>
    <w:rsid w:val="00354559"/>
    <w:rsid w:val="003551CD"/>
    <w:rsid w:val="003554B6"/>
    <w:rsid w:val="0035696E"/>
    <w:rsid w:val="00356F69"/>
    <w:rsid w:val="00356F81"/>
    <w:rsid w:val="00357423"/>
    <w:rsid w:val="00357DBF"/>
    <w:rsid w:val="003600B8"/>
    <w:rsid w:val="0036088E"/>
    <w:rsid w:val="00360BA2"/>
    <w:rsid w:val="00360CE1"/>
    <w:rsid w:val="003621FD"/>
    <w:rsid w:val="00362AE3"/>
    <w:rsid w:val="00363765"/>
    <w:rsid w:val="003637EC"/>
    <w:rsid w:val="00363DB7"/>
    <w:rsid w:val="00365012"/>
    <w:rsid w:val="00366494"/>
    <w:rsid w:val="00366892"/>
    <w:rsid w:val="00367201"/>
    <w:rsid w:val="00367F92"/>
    <w:rsid w:val="00370B88"/>
    <w:rsid w:val="00370CD8"/>
    <w:rsid w:val="00371489"/>
    <w:rsid w:val="00371D5A"/>
    <w:rsid w:val="0037220D"/>
    <w:rsid w:val="003728FA"/>
    <w:rsid w:val="00372D4D"/>
    <w:rsid w:val="003737C0"/>
    <w:rsid w:val="00373F44"/>
    <w:rsid w:val="003753E8"/>
    <w:rsid w:val="00375B0A"/>
    <w:rsid w:val="003760C3"/>
    <w:rsid w:val="00376518"/>
    <w:rsid w:val="00376A0E"/>
    <w:rsid w:val="0037728F"/>
    <w:rsid w:val="003807C8"/>
    <w:rsid w:val="00380849"/>
    <w:rsid w:val="00380FE5"/>
    <w:rsid w:val="003810E3"/>
    <w:rsid w:val="00381648"/>
    <w:rsid w:val="00381BB4"/>
    <w:rsid w:val="0038210C"/>
    <w:rsid w:val="00382C37"/>
    <w:rsid w:val="003839FC"/>
    <w:rsid w:val="0038420A"/>
    <w:rsid w:val="003864DB"/>
    <w:rsid w:val="003869DC"/>
    <w:rsid w:val="00387087"/>
    <w:rsid w:val="00387550"/>
    <w:rsid w:val="00387582"/>
    <w:rsid w:val="00387FB2"/>
    <w:rsid w:val="0039063C"/>
    <w:rsid w:val="003910B7"/>
    <w:rsid w:val="00391159"/>
    <w:rsid w:val="00391402"/>
    <w:rsid w:val="003928E2"/>
    <w:rsid w:val="003931A9"/>
    <w:rsid w:val="00393D84"/>
    <w:rsid w:val="00394956"/>
    <w:rsid w:val="003954C7"/>
    <w:rsid w:val="00395665"/>
    <w:rsid w:val="00395FD7"/>
    <w:rsid w:val="003962F3"/>
    <w:rsid w:val="003965EA"/>
    <w:rsid w:val="00397511"/>
    <w:rsid w:val="003977C2"/>
    <w:rsid w:val="003A0805"/>
    <w:rsid w:val="003A0C4E"/>
    <w:rsid w:val="003A0F1C"/>
    <w:rsid w:val="003A19E7"/>
    <w:rsid w:val="003A1D03"/>
    <w:rsid w:val="003A205F"/>
    <w:rsid w:val="003A295C"/>
    <w:rsid w:val="003A29DF"/>
    <w:rsid w:val="003A3068"/>
    <w:rsid w:val="003A32AF"/>
    <w:rsid w:val="003A3B6B"/>
    <w:rsid w:val="003A3B8D"/>
    <w:rsid w:val="003A3C9A"/>
    <w:rsid w:val="003A40AC"/>
    <w:rsid w:val="003A45A7"/>
    <w:rsid w:val="003A506B"/>
    <w:rsid w:val="003A50AD"/>
    <w:rsid w:val="003A57AA"/>
    <w:rsid w:val="003A5FC0"/>
    <w:rsid w:val="003A64A9"/>
    <w:rsid w:val="003A6940"/>
    <w:rsid w:val="003A6E5E"/>
    <w:rsid w:val="003A6E6F"/>
    <w:rsid w:val="003A6E8F"/>
    <w:rsid w:val="003A7030"/>
    <w:rsid w:val="003A7084"/>
    <w:rsid w:val="003A73B8"/>
    <w:rsid w:val="003A7856"/>
    <w:rsid w:val="003A7C4E"/>
    <w:rsid w:val="003B1728"/>
    <w:rsid w:val="003B18C7"/>
    <w:rsid w:val="003B1DAB"/>
    <w:rsid w:val="003B1F94"/>
    <w:rsid w:val="003B2353"/>
    <w:rsid w:val="003B2D8D"/>
    <w:rsid w:val="003B38DF"/>
    <w:rsid w:val="003B3B9D"/>
    <w:rsid w:val="003B4ADA"/>
    <w:rsid w:val="003B4C69"/>
    <w:rsid w:val="003B57E2"/>
    <w:rsid w:val="003B5AB4"/>
    <w:rsid w:val="003B62CF"/>
    <w:rsid w:val="003B6DDC"/>
    <w:rsid w:val="003B6E61"/>
    <w:rsid w:val="003B7155"/>
    <w:rsid w:val="003B73EA"/>
    <w:rsid w:val="003B7BF1"/>
    <w:rsid w:val="003B7DCF"/>
    <w:rsid w:val="003C0C6F"/>
    <w:rsid w:val="003C1093"/>
    <w:rsid w:val="003C10FF"/>
    <w:rsid w:val="003C1B88"/>
    <w:rsid w:val="003C1F56"/>
    <w:rsid w:val="003C1F67"/>
    <w:rsid w:val="003C241F"/>
    <w:rsid w:val="003C3339"/>
    <w:rsid w:val="003C391A"/>
    <w:rsid w:val="003C4B5B"/>
    <w:rsid w:val="003C5F66"/>
    <w:rsid w:val="003C68FF"/>
    <w:rsid w:val="003C6AF3"/>
    <w:rsid w:val="003C6E10"/>
    <w:rsid w:val="003C733D"/>
    <w:rsid w:val="003C768C"/>
    <w:rsid w:val="003C78D0"/>
    <w:rsid w:val="003C7A90"/>
    <w:rsid w:val="003C7AF2"/>
    <w:rsid w:val="003C7B80"/>
    <w:rsid w:val="003C7E66"/>
    <w:rsid w:val="003C7EF5"/>
    <w:rsid w:val="003D0757"/>
    <w:rsid w:val="003D0D90"/>
    <w:rsid w:val="003D0DCE"/>
    <w:rsid w:val="003D1AB4"/>
    <w:rsid w:val="003D22AC"/>
    <w:rsid w:val="003D266C"/>
    <w:rsid w:val="003D2837"/>
    <w:rsid w:val="003D3166"/>
    <w:rsid w:val="003D349D"/>
    <w:rsid w:val="003D3CE3"/>
    <w:rsid w:val="003D433C"/>
    <w:rsid w:val="003D4C2B"/>
    <w:rsid w:val="003D5721"/>
    <w:rsid w:val="003D67E1"/>
    <w:rsid w:val="003D6B68"/>
    <w:rsid w:val="003D6C28"/>
    <w:rsid w:val="003D750F"/>
    <w:rsid w:val="003D7DA6"/>
    <w:rsid w:val="003E113C"/>
    <w:rsid w:val="003E16E5"/>
    <w:rsid w:val="003E1E77"/>
    <w:rsid w:val="003E1EA0"/>
    <w:rsid w:val="003E1EC6"/>
    <w:rsid w:val="003E2F2D"/>
    <w:rsid w:val="003E2F9C"/>
    <w:rsid w:val="003E3094"/>
    <w:rsid w:val="003E379D"/>
    <w:rsid w:val="003E3E48"/>
    <w:rsid w:val="003E412F"/>
    <w:rsid w:val="003E45B6"/>
    <w:rsid w:val="003E47F6"/>
    <w:rsid w:val="003E6B04"/>
    <w:rsid w:val="003E70E6"/>
    <w:rsid w:val="003E7282"/>
    <w:rsid w:val="003E7449"/>
    <w:rsid w:val="003E77CD"/>
    <w:rsid w:val="003E7A1D"/>
    <w:rsid w:val="003E7E47"/>
    <w:rsid w:val="003F079B"/>
    <w:rsid w:val="003F0AEB"/>
    <w:rsid w:val="003F1E98"/>
    <w:rsid w:val="003F2081"/>
    <w:rsid w:val="003F36C6"/>
    <w:rsid w:val="003F38E7"/>
    <w:rsid w:val="003F3CC2"/>
    <w:rsid w:val="003F4557"/>
    <w:rsid w:val="003F4C33"/>
    <w:rsid w:val="003F4C7A"/>
    <w:rsid w:val="003F4FAF"/>
    <w:rsid w:val="003F5734"/>
    <w:rsid w:val="003F70F0"/>
    <w:rsid w:val="003F7353"/>
    <w:rsid w:val="003F7369"/>
    <w:rsid w:val="003F74BD"/>
    <w:rsid w:val="003F76AD"/>
    <w:rsid w:val="00400EB7"/>
    <w:rsid w:val="0040104D"/>
    <w:rsid w:val="00401A83"/>
    <w:rsid w:val="00401C2E"/>
    <w:rsid w:val="00402B65"/>
    <w:rsid w:val="00402EC1"/>
    <w:rsid w:val="00402ECF"/>
    <w:rsid w:val="00402EFE"/>
    <w:rsid w:val="00402F4F"/>
    <w:rsid w:val="004038BF"/>
    <w:rsid w:val="00403E54"/>
    <w:rsid w:val="00404685"/>
    <w:rsid w:val="00405008"/>
    <w:rsid w:val="004050FA"/>
    <w:rsid w:val="00405AFD"/>
    <w:rsid w:val="00407E09"/>
    <w:rsid w:val="004113E6"/>
    <w:rsid w:val="004114E9"/>
    <w:rsid w:val="00411721"/>
    <w:rsid w:val="00411FE4"/>
    <w:rsid w:val="00412230"/>
    <w:rsid w:val="004127B6"/>
    <w:rsid w:val="00412862"/>
    <w:rsid w:val="00413643"/>
    <w:rsid w:val="00413700"/>
    <w:rsid w:val="004138B3"/>
    <w:rsid w:val="00413C4D"/>
    <w:rsid w:val="004143A9"/>
    <w:rsid w:val="0041533E"/>
    <w:rsid w:val="00415C2E"/>
    <w:rsid w:val="00415C7A"/>
    <w:rsid w:val="00415FDA"/>
    <w:rsid w:val="00416283"/>
    <w:rsid w:val="004165DF"/>
    <w:rsid w:val="00416AA3"/>
    <w:rsid w:val="00417153"/>
    <w:rsid w:val="0041715B"/>
    <w:rsid w:val="00417837"/>
    <w:rsid w:val="00417FE3"/>
    <w:rsid w:val="004201C0"/>
    <w:rsid w:val="004204F4"/>
    <w:rsid w:val="00420868"/>
    <w:rsid w:val="00420DE5"/>
    <w:rsid w:val="00422013"/>
    <w:rsid w:val="00422187"/>
    <w:rsid w:val="0042232D"/>
    <w:rsid w:val="00422B12"/>
    <w:rsid w:val="00422E8E"/>
    <w:rsid w:val="00422FC9"/>
    <w:rsid w:val="004234D4"/>
    <w:rsid w:val="004236DC"/>
    <w:rsid w:val="00423A1B"/>
    <w:rsid w:val="00423E10"/>
    <w:rsid w:val="004240E2"/>
    <w:rsid w:val="00424327"/>
    <w:rsid w:val="004244FF"/>
    <w:rsid w:val="004245E9"/>
    <w:rsid w:val="00424C94"/>
    <w:rsid w:val="0042504D"/>
    <w:rsid w:val="00425ABB"/>
    <w:rsid w:val="00426E1B"/>
    <w:rsid w:val="00427644"/>
    <w:rsid w:val="00427BD8"/>
    <w:rsid w:val="004301F9"/>
    <w:rsid w:val="0043081B"/>
    <w:rsid w:val="004313D1"/>
    <w:rsid w:val="00431890"/>
    <w:rsid w:val="00431909"/>
    <w:rsid w:val="0043312E"/>
    <w:rsid w:val="0043376F"/>
    <w:rsid w:val="00434FA1"/>
    <w:rsid w:val="00435421"/>
    <w:rsid w:val="00435BE7"/>
    <w:rsid w:val="00436B92"/>
    <w:rsid w:val="00436E41"/>
    <w:rsid w:val="00437909"/>
    <w:rsid w:val="0044035E"/>
    <w:rsid w:val="00440E90"/>
    <w:rsid w:val="004417E6"/>
    <w:rsid w:val="00441F13"/>
    <w:rsid w:val="00442061"/>
    <w:rsid w:val="004425E4"/>
    <w:rsid w:val="00442638"/>
    <w:rsid w:val="00442D6A"/>
    <w:rsid w:val="004430BF"/>
    <w:rsid w:val="00443252"/>
    <w:rsid w:val="004434D2"/>
    <w:rsid w:val="00443B21"/>
    <w:rsid w:val="00444A30"/>
    <w:rsid w:val="00444C10"/>
    <w:rsid w:val="00444DA1"/>
    <w:rsid w:val="0044571C"/>
    <w:rsid w:val="00445EC0"/>
    <w:rsid w:val="00446CA1"/>
    <w:rsid w:val="0044795A"/>
    <w:rsid w:val="00447B09"/>
    <w:rsid w:val="00447C4B"/>
    <w:rsid w:val="00447D2A"/>
    <w:rsid w:val="00451755"/>
    <w:rsid w:val="0045351B"/>
    <w:rsid w:val="00453C46"/>
    <w:rsid w:val="00453E1E"/>
    <w:rsid w:val="00453F82"/>
    <w:rsid w:val="004545F8"/>
    <w:rsid w:val="00454C4F"/>
    <w:rsid w:val="00455989"/>
    <w:rsid w:val="004559D6"/>
    <w:rsid w:val="0045630D"/>
    <w:rsid w:val="0045640B"/>
    <w:rsid w:val="004565F6"/>
    <w:rsid w:val="00456B30"/>
    <w:rsid w:val="00456B7F"/>
    <w:rsid w:val="004572F0"/>
    <w:rsid w:val="00457932"/>
    <w:rsid w:val="00457EF1"/>
    <w:rsid w:val="004604DA"/>
    <w:rsid w:val="0046099B"/>
    <w:rsid w:val="004610E4"/>
    <w:rsid w:val="00461576"/>
    <w:rsid w:val="0046193A"/>
    <w:rsid w:val="004619E2"/>
    <w:rsid w:val="00462CAB"/>
    <w:rsid w:val="0046336E"/>
    <w:rsid w:val="004638FA"/>
    <w:rsid w:val="00463962"/>
    <w:rsid w:val="0046465A"/>
    <w:rsid w:val="00464B51"/>
    <w:rsid w:val="00464FEC"/>
    <w:rsid w:val="00465008"/>
    <w:rsid w:val="00465A18"/>
    <w:rsid w:val="00466CE8"/>
    <w:rsid w:val="00467AF6"/>
    <w:rsid w:val="00467F54"/>
    <w:rsid w:val="00470133"/>
    <w:rsid w:val="0047040B"/>
    <w:rsid w:val="00470436"/>
    <w:rsid w:val="00470800"/>
    <w:rsid w:val="00470B0C"/>
    <w:rsid w:val="00470D30"/>
    <w:rsid w:val="004712FA"/>
    <w:rsid w:val="004716DE"/>
    <w:rsid w:val="0047204B"/>
    <w:rsid w:val="00472458"/>
    <w:rsid w:val="004729B6"/>
    <w:rsid w:val="00473359"/>
    <w:rsid w:val="00473E22"/>
    <w:rsid w:val="004745A1"/>
    <w:rsid w:val="00474BCF"/>
    <w:rsid w:val="00475F77"/>
    <w:rsid w:val="00476274"/>
    <w:rsid w:val="00476D18"/>
    <w:rsid w:val="00480B99"/>
    <w:rsid w:val="00480D18"/>
    <w:rsid w:val="004826AC"/>
    <w:rsid w:val="00482AD6"/>
    <w:rsid w:val="00482F01"/>
    <w:rsid w:val="00482F3E"/>
    <w:rsid w:val="00483895"/>
    <w:rsid w:val="00483E75"/>
    <w:rsid w:val="00484BF2"/>
    <w:rsid w:val="00484C80"/>
    <w:rsid w:val="00484FA5"/>
    <w:rsid w:val="00484FCC"/>
    <w:rsid w:val="004850C6"/>
    <w:rsid w:val="0048544F"/>
    <w:rsid w:val="0048661F"/>
    <w:rsid w:val="00487798"/>
    <w:rsid w:val="00487BC7"/>
    <w:rsid w:val="004905CC"/>
    <w:rsid w:val="00490D44"/>
    <w:rsid w:val="00491376"/>
    <w:rsid w:val="004913E0"/>
    <w:rsid w:val="00491F10"/>
    <w:rsid w:val="00492267"/>
    <w:rsid w:val="00492B9C"/>
    <w:rsid w:val="0049349C"/>
    <w:rsid w:val="00494674"/>
    <w:rsid w:val="004947DA"/>
    <w:rsid w:val="004948DB"/>
    <w:rsid w:val="00494D5B"/>
    <w:rsid w:val="0049516E"/>
    <w:rsid w:val="004951CB"/>
    <w:rsid w:val="00495C41"/>
    <w:rsid w:val="00496124"/>
    <w:rsid w:val="0049634B"/>
    <w:rsid w:val="00496F17"/>
    <w:rsid w:val="004973C3"/>
    <w:rsid w:val="004A0089"/>
    <w:rsid w:val="004A03CD"/>
    <w:rsid w:val="004A0C9E"/>
    <w:rsid w:val="004A0ED6"/>
    <w:rsid w:val="004A1148"/>
    <w:rsid w:val="004A12FB"/>
    <w:rsid w:val="004A2411"/>
    <w:rsid w:val="004A31C4"/>
    <w:rsid w:val="004A38A8"/>
    <w:rsid w:val="004A41C0"/>
    <w:rsid w:val="004A44CD"/>
    <w:rsid w:val="004A4AE9"/>
    <w:rsid w:val="004A51A5"/>
    <w:rsid w:val="004A53B6"/>
    <w:rsid w:val="004A5949"/>
    <w:rsid w:val="004A6912"/>
    <w:rsid w:val="004A7755"/>
    <w:rsid w:val="004A7D34"/>
    <w:rsid w:val="004A7DE2"/>
    <w:rsid w:val="004B01FE"/>
    <w:rsid w:val="004B1863"/>
    <w:rsid w:val="004B186E"/>
    <w:rsid w:val="004B1943"/>
    <w:rsid w:val="004B22D4"/>
    <w:rsid w:val="004B249A"/>
    <w:rsid w:val="004B24F5"/>
    <w:rsid w:val="004B33E7"/>
    <w:rsid w:val="004B3A24"/>
    <w:rsid w:val="004B3AB9"/>
    <w:rsid w:val="004B3FA5"/>
    <w:rsid w:val="004B401E"/>
    <w:rsid w:val="004B47DC"/>
    <w:rsid w:val="004B5368"/>
    <w:rsid w:val="004B543A"/>
    <w:rsid w:val="004B6529"/>
    <w:rsid w:val="004B7304"/>
    <w:rsid w:val="004B77A1"/>
    <w:rsid w:val="004B79A3"/>
    <w:rsid w:val="004C03CE"/>
    <w:rsid w:val="004C059C"/>
    <w:rsid w:val="004C0FF9"/>
    <w:rsid w:val="004C127E"/>
    <w:rsid w:val="004C1468"/>
    <w:rsid w:val="004C1F82"/>
    <w:rsid w:val="004C295C"/>
    <w:rsid w:val="004C2CA1"/>
    <w:rsid w:val="004C390C"/>
    <w:rsid w:val="004C5D36"/>
    <w:rsid w:val="004C7364"/>
    <w:rsid w:val="004C7FA7"/>
    <w:rsid w:val="004D06BB"/>
    <w:rsid w:val="004D1884"/>
    <w:rsid w:val="004D2949"/>
    <w:rsid w:val="004D3BD5"/>
    <w:rsid w:val="004D4BBF"/>
    <w:rsid w:val="004D4DE9"/>
    <w:rsid w:val="004D5A22"/>
    <w:rsid w:val="004D5C29"/>
    <w:rsid w:val="004D5CA1"/>
    <w:rsid w:val="004D63E6"/>
    <w:rsid w:val="004D69B5"/>
    <w:rsid w:val="004D6D2B"/>
    <w:rsid w:val="004D7B6E"/>
    <w:rsid w:val="004D7E8B"/>
    <w:rsid w:val="004D7F94"/>
    <w:rsid w:val="004D7FA9"/>
    <w:rsid w:val="004E0244"/>
    <w:rsid w:val="004E1A9A"/>
    <w:rsid w:val="004E1AD6"/>
    <w:rsid w:val="004E1E41"/>
    <w:rsid w:val="004E23F2"/>
    <w:rsid w:val="004E28BF"/>
    <w:rsid w:val="004E28F9"/>
    <w:rsid w:val="004E2DDC"/>
    <w:rsid w:val="004E4763"/>
    <w:rsid w:val="004E4EE3"/>
    <w:rsid w:val="004E54FD"/>
    <w:rsid w:val="004E5E45"/>
    <w:rsid w:val="004E6513"/>
    <w:rsid w:val="004E68B5"/>
    <w:rsid w:val="004E6E86"/>
    <w:rsid w:val="004E7D0D"/>
    <w:rsid w:val="004E7DB8"/>
    <w:rsid w:val="004F0932"/>
    <w:rsid w:val="004F1A7E"/>
    <w:rsid w:val="004F1E29"/>
    <w:rsid w:val="004F2448"/>
    <w:rsid w:val="004F2BD7"/>
    <w:rsid w:val="004F3707"/>
    <w:rsid w:val="004F37A9"/>
    <w:rsid w:val="004F3947"/>
    <w:rsid w:val="004F3CD8"/>
    <w:rsid w:val="004F4039"/>
    <w:rsid w:val="004F49A5"/>
    <w:rsid w:val="004F4C4C"/>
    <w:rsid w:val="004F5575"/>
    <w:rsid w:val="004F580A"/>
    <w:rsid w:val="004F5F19"/>
    <w:rsid w:val="004F6164"/>
    <w:rsid w:val="004F6625"/>
    <w:rsid w:val="004F68AE"/>
    <w:rsid w:val="00500819"/>
    <w:rsid w:val="00500BF3"/>
    <w:rsid w:val="00500FAD"/>
    <w:rsid w:val="00501861"/>
    <w:rsid w:val="00501D9A"/>
    <w:rsid w:val="00502584"/>
    <w:rsid w:val="00503A96"/>
    <w:rsid w:val="00503BB5"/>
    <w:rsid w:val="005049DB"/>
    <w:rsid w:val="00504BEC"/>
    <w:rsid w:val="00504D37"/>
    <w:rsid w:val="0050550A"/>
    <w:rsid w:val="005059B5"/>
    <w:rsid w:val="00506527"/>
    <w:rsid w:val="0050675E"/>
    <w:rsid w:val="00507570"/>
    <w:rsid w:val="005103C0"/>
    <w:rsid w:val="00511ECD"/>
    <w:rsid w:val="005129F7"/>
    <w:rsid w:val="00512AD2"/>
    <w:rsid w:val="00515C4A"/>
    <w:rsid w:val="00515DE8"/>
    <w:rsid w:val="00516F18"/>
    <w:rsid w:val="0051700C"/>
    <w:rsid w:val="0052003F"/>
    <w:rsid w:val="00520CFE"/>
    <w:rsid w:val="00521069"/>
    <w:rsid w:val="00521187"/>
    <w:rsid w:val="005218C0"/>
    <w:rsid w:val="00522FF9"/>
    <w:rsid w:val="00523194"/>
    <w:rsid w:val="005244E6"/>
    <w:rsid w:val="005245CA"/>
    <w:rsid w:val="0052465D"/>
    <w:rsid w:val="0052562E"/>
    <w:rsid w:val="00526BC8"/>
    <w:rsid w:val="00526CDF"/>
    <w:rsid w:val="00526D29"/>
    <w:rsid w:val="005279E5"/>
    <w:rsid w:val="005305B2"/>
    <w:rsid w:val="005305F6"/>
    <w:rsid w:val="00530A8E"/>
    <w:rsid w:val="00530C4C"/>
    <w:rsid w:val="00531045"/>
    <w:rsid w:val="00531514"/>
    <w:rsid w:val="00531623"/>
    <w:rsid w:val="005320E0"/>
    <w:rsid w:val="005326F3"/>
    <w:rsid w:val="00532A9F"/>
    <w:rsid w:val="00533538"/>
    <w:rsid w:val="00534D9E"/>
    <w:rsid w:val="00534E82"/>
    <w:rsid w:val="005354F8"/>
    <w:rsid w:val="00535895"/>
    <w:rsid w:val="00535CFC"/>
    <w:rsid w:val="00536882"/>
    <w:rsid w:val="00536B4B"/>
    <w:rsid w:val="00536E7C"/>
    <w:rsid w:val="0053721C"/>
    <w:rsid w:val="00540954"/>
    <w:rsid w:val="00540D83"/>
    <w:rsid w:val="005411B5"/>
    <w:rsid w:val="00541202"/>
    <w:rsid w:val="00541DF4"/>
    <w:rsid w:val="00541EBD"/>
    <w:rsid w:val="005422B7"/>
    <w:rsid w:val="005423FF"/>
    <w:rsid w:val="00542CAB"/>
    <w:rsid w:val="005430D4"/>
    <w:rsid w:val="00544452"/>
    <w:rsid w:val="00545A68"/>
    <w:rsid w:val="00545F7D"/>
    <w:rsid w:val="00546FB9"/>
    <w:rsid w:val="00546FDC"/>
    <w:rsid w:val="0054743A"/>
    <w:rsid w:val="00547917"/>
    <w:rsid w:val="00547AA1"/>
    <w:rsid w:val="005506CF"/>
    <w:rsid w:val="0055161B"/>
    <w:rsid w:val="0055209B"/>
    <w:rsid w:val="005523C3"/>
    <w:rsid w:val="00553798"/>
    <w:rsid w:val="005538F5"/>
    <w:rsid w:val="00554D94"/>
    <w:rsid w:val="00555013"/>
    <w:rsid w:val="0055605E"/>
    <w:rsid w:val="00556CC0"/>
    <w:rsid w:val="00556FBE"/>
    <w:rsid w:val="0055714A"/>
    <w:rsid w:val="00557AAC"/>
    <w:rsid w:val="0056030F"/>
    <w:rsid w:val="005607F6"/>
    <w:rsid w:val="005614CB"/>
    <w:rsid w:val="005616DE"/>
    <w:rsid w:val="005621E4"/>
    <w:rsid w:val="00563066"/>
    <w:rsid w:val="0056329B"/>
    <w:rsid w:val="0056486B"/>
    <w:rsid w:val="005656B8"/>
    <w:rsid w:val="00565737"/>
    <w:rsid w:val="00565A3E"/>
    <w:rsid w:val="00566132"/>
    <w:rsid w:val="00566DED"/>
    <w:rsid w:val="00567967"/>
    <w:rsid w:val="005701D9"/>
    <w:rsid w:val="005711F4"/>
    <w:rsid w:val="005714D5"/>
    <w:rsid w:val="005717EA"/>
    <w:rsid w:val="00571819"/>
    <w:rsid w:val="00571D1F"/>
    <w:rsid w:val="00571D20"/>
    <w:rsid w:val="0057228B"/>
    <w:rsid w:val="00572391"/>
    <w:rsid w:val="00572647"/>
    <w:rsid w:val="00572F2C"/>
    <w:rsid w:val="00573160"/>
    <w:rsid w:val="00573E70"/>
    <w:rsid w:val="00573E92"/>
    <w:rsid w:val="00574DB9"/>
    <w:rsid w:val="0057532C"/>
    <w:rsid w:val="0057539E"/>
    <w:rsid w:val="00575794"/>
    <w:rsid w:val="00575EB4"/>
    <w:rsid w:val="005766C1"/>
    <w:rsid w:val="00576736"/>
    <w:rsid w:val="0057736B"/>
    <w:rsid w:val="005778E0"/>
    <w:rsid w:val="00577D77"/>
    <w:rsid w:val="00580C04"/>
    <w:rsid w:val="0058144A"/>
    <w:rsid w:val="00581ED1"/>
    <w:rsid w:val="00582459"/>
    <w:rsid w:val="00582F1F"/>
    <w:rsid w:val="00582FA1"/>
    <w:rsid w:val="00583953"/>
    <w:rsid w:val="00583B6C"/>
    <w:rsid w:val="005841DE"/>
    <w:rsid w:val="005842CA"/>
    <w:rsid w:val="00584405"/>
    <w:rsid w:val="00584656"/>
    <w:rsid w:val="005846C6"/>
    <w:rsid w:val="00584B66"/>
    <w:rsid w:val="005851E6"/>
    <w:rsid w:val="00585773"/>
    <w:rsid w:val="00585EC7"/>
    <w:rsid w:val="00586811"/>
    <w:rsid w:val="0058717A"/>
    <w:rsid w:val="00587BDD"/>
    <w:rsid w:val="00587FE7"/>
    <w:rsid w:val="0059171D"/>
    <w:rsid w:val="00591728"/>
    <w:rsid w:val="0059238F"/>
    <w:rsid w:val="00592522"/>
    <w:rsid w:val="005926E8"/>
    <w:rsid w:val="00592C4E"/>
    <w:rsid w:val="005934EF"/>
    <w:rsid w:val="00593547"/>
    <w:rsid w:val="0059371D"/>
    <w:rsid w:val="005938D8"/>
    <w:rsid w:val="00593D11"/>
    <w:rsid w:val="00594157"/>
    <w:rsid w:val="005942C5"/>
    <w:rsid w:val="00595161"/>
    <w:rsid w:val="0059624D"/>
    <w:rsid w:val="00596A62"/>
    <w:rsid w:val="00596AAF"/>
    <w:rsid w:val="00597D38"/>
    <w:rsid w:val="005A01DE"/>
    <w:rsid w:val="005A02A7"/>
    <w:rsid w:val="005A032F"/>
    <w:rsid w:val="005A0701"/>
    <w:rsid w:val="005A178C"/>
    <w:rsid w:val="005A1881"/>
    <w:rsid w:val="005A25D5"/>
    <w:rsid w:val="005A25EC"/>
    <w:rsid w:val="005A2E95"/>
    <w:rsid w:val="005A2FB3"/>
    <w:rsid w:val="005A2FF4"/>
    <w:rsid w:val="005A3375"/>
    <w:rsid w:val="005A3A3D"/>
    <w:rsid w:val="005A3AB0"/>
    <w:rsid w:val="005A3B50"/>
    <w:rsid w:val="005A43BA"/>
    <w:rsid w:val="005A46C9"/>
    <w:rsid w:val="005A4B77"/>
    <w:rsid w:val="005A561D"/>
    <w:rsid w:val="005A5F20"/>
    <w:rsid w:val="005A64E8"/>
    <w:rsid w:val="005A64F1"/>
    <w:rsid w:val="005A7341"/>
    <w:rsid w:val="005A7901"/>
    <w:rsid w:val="005B0A29"/>
    <w:rsid w:val="005B0B27"/>
    <w:rsid w:val="005B1AB8"/>
    <w:rsid w:val="005B20D2"/>
    <w:rsid w:val="005B34A1"/>
    <w:rsid w:val="005B394A"/>
    <w:rsid w:val="005B3CC0"/>
    <w:rsid w:val="005B48FC"/>
    <w:rsid w:val="005B4908"/>
    <w:rsid w:val="005B4ABC"/>
    <w:rsid w:val="005B4CA7"/>
    <w:rsid w:val="005B4EB9"/>
    <w:rsid w:val="005B5BC9"/>
    <w:rsid w:val="005B6542"/>
    <w:rsid w:val="005B690E"/>
    <w:rsid w:val="005B6BCB"/>
    <w:rsid w:val="005B733D"/>
    <w:rsid w:val="005B7A5D"/>
    <w:rsid w:val="005B7D63"/>
    <w:rsid w:val="005C0B23"/>
    <w:rsid w:val="005C101A"/>
    <w:rsid w:val="005C22A2"/>
    <w:rsid w:val="005C25C5"/>
    <w:rsid w:val="005C2BF9"/>
    <w:rsid w:val="005C35C2"/>
    <w:rsid w:val="005C380E"/>
    <w:rsid w:val="005C46E4"/>
    <w:rsid w:val="005C53BF"/>
    <w:rsid w:val="005C58CE"/>
    <w:rsid w:val="005C5E33"/>
    <w:rsid w:val="005C61E0"/>
    <w:rsid w:val="005C6369"/>
    <w:rsid w:val="005C66F3"/>
    <w:rsid w:val="005C66FC"/>
    <w:rsid w:val="005C672D"/>
    <w:rsid w:val="005C693E"/>
    <w:rsid w:val="005C6F2E"/>
    <w:rsid w:val="005C709C"/>
    <w:rsid w:val="005C7D4C"/>
    <w:rsid w:val="005D0101"/>
    <w:rsid w:val="005D0395"/>
    <w:rsid w:val="005D0BD0"/>
    <w:rsid w:val="005D10F6"/>
    <w:rsid w:val="005D1A9F"/>
    <w:rsid w:val="005D1D65"/>
    <w:rsid w:val="005D1E38"/>
    <w:rsid w:val="005D1E7F"/>
    <w:rsid w:val="005D230D"/>
    <w:rsid w:val="005D285F"/>
    <w:rsid w:val="005D2E7A"/>
    <w:rsid w:val="005D2F65"/>
    <w:rsid w:val="005D3898"/>
    <w:rsid w:val="005D3A41"/>
    <w:rsid w:val="005D3E64"/>
    <w:rsid w:val="005D3EC0"/>
    <w:rsid w:val="005D44A1"/>
    <w:rsid w:val="005D4C8D"/>
    <w:rsid w:val="005D50FE"/>
    <w:rsid w:val="005D5A25"/>
    <w:rsid w:val="005D5DAE"/>
    <w:rsid w:val="005D6057"/>
    <w:rsid w:val="005D6235"/>
    <w:rsid w:val="005D65D7"/>
    <w:rsid w:val="005E0455"/>
    <w:rsid w:val="005E1066"/>
    <w:rsid w:val="005E12FE"/>
    <w:rsid w:val="005E3508"/>
    <w:rsid w:val="005E35CC"/>
    <w:rsid w:val="005E371D"/>
    <w:rsid w:val="005E37AF"/>
    <w:rsid w:val="005E39AD"/>
    <w:rsid w:val="005E3A08"/>
    <w:rsid w:val="005E3D6C"/>
    <w:rsid w:val="005E42CD"/>
    <w:rsid w:val="005E441D"/>
    <w:rsid w:val="005E46D9"/>
    <w:rsid w:val="005E539A"/>
    <w:rsid w:val="005E5C98"/>
    <w:rsid w:val="005E61C5"/>
    <w:rsid w:val="005E6F9E"/>
    <w:rsid w:val="005E79CA"/>
    <w:rsid w:val="005E7F06"/>
    <w:rsid w:val="005F0090"/>
    <w:rsid w:val="005F0160"/>
    <w:rsid w:val="005F04C1"/>
    <w:rsid w:val="005F0914"/>
    <w:rsid w:val="005F0C2D"/>
    <w:rsid w:val="005F149C"/>
    <w:rsid w:val="005F3222"/>
    <w:rsid w:val="005F3525"/>
    <w:rsid w:val="005F3BBB"/>
    <w:rsid w:val="005F48D3"/>
    <w:rsid w:val="005F5118"/>
    <w:rsid w:val="005F5367"/>
    <w:rsid w:val="005F556C"/>
    <w:rsid w:val="005F5866"/>
    <w:rsid w:val="005F5DE5"/>
    <w:rsid w:val="005F64B5"/>
    <w:rsid w:val="005F6922"/>
    <w:rsid w:val="005F6F3C"/>
    <w:rsid w:val="005F6FA5"/>
    <w:rsid w:val="005F74A1"/>
    <w:rsid w:val="005F753D"/>
    <w:rsid w:val="0060005F"/>
    <w:rsid w:val="006000F6"/>
    <w:rsid w:val="00600C97"/>
    <w:rsid w:val="0060161B"/>
    <w:rsid w:val="006017E1"/>
    <w:rsid w:val="0060185A"/>
    <w:rsid w:val="00601863"/>
    <w:rsid w:val="006022BE"/>
    <w:rsid w:val="006023EB"/>
    <w:rsid w:val="00602E4B"/>
    <w:rsid w:val="00602EBA"/>
    <w:rsid w:val="00604D0F"/>
    <w:rsid w:val="00604F6E"/>
    <w:rsid w:val="006050CC"/>
    <w:rsid w:val="00605491"/>
    <w:rsid w:val="00605610"/>
    <w:rsid w:val="0060684D"/>
    <w:rsid w:val="006078E0"/>
    <w:rsid w:val="006101AF"/>
    <w:rsid w:val="00610CD0"/>
    <w:rsid w:val="00610D2B"/>
    <w:rsid w:val="00613569"/>
    <w:rsid w:val="00613B00"/>
    <w:rsid w:val="006150F9"/>
    <w:rsid w:val="006151B4"/>
    <w:rsid w:val="006154C3"/>
    <w:rsid w:val="00615872"/>
    <w:rsid w:val="00616F42"/>
    <w:rsid w:val="00617005"/>
    <w:rsid w:val="00617056"/>
    <w:rsid w:val="00617E72"/>
    <w:rsid w:val="00620AE5"/>
    <w:rsid w:val="00620EDF"/>
    <w:rsid w:val="00620F06"/>
    <w:rsid w:val="006214C8"/>
    <w:rsid w:val="00621FFE"/>
    <w:rsid w:val="00622C95"/>
    <w:rsid w:val="00622E9F"/>
    <w:rsid w:val="0062383C"/>
    <w:rsid w:val="00624004"/>
    <w:rsid w:val="00624AB7"/>
    <w:rsid w:val="00624D13"/>
    <w:rsid w:val="0062532F"/>
    <w:rsid w:val="00625FA6"/>
    <w:rsid w:val="00626CF8"/>
    <w:rsid w:val="006300AD"/>
    <w:rsid w:val="006300D0"/>
    <w:rsid w:val="006301CC"/>
    <w:rsid w:val="0063073D"/>
    <w:rsid w:val="0063078B"/>
    <w:rsid w:val="00630C80"/>
    <w:rsid w:val="00630D29"/>
    <w:rsid w:val="006314AB"/>
    <w:rsid w:val="00631B26"/>
    <w:rsid w:val="00631E93"/>
    <w:rsid w:val="006327BF"/>
    <w:rsid w:val="00632B51"/>
    <w:rsid w:val="00633107"/>
    <w:rsid w:val="00633A22"/>
    <w:rsid w:val="00634ABE"/>
    <w:rsid w:val="00634AE6"/>
    <w:rsid w:val="00634E26"/>
    <w:rsid w:val="006352BD"/>
    <w:rsid w:val="00635354"/>
    <w:rsid w:val="0063552E"/>
    <w:rsid w:val="0063594E"/>
    <w:rsid w:val="00637390"/>
    <w:rsid w:val="00637F0A"/>
    <w:rsid w:val="00640130"/>
    <w:rsid w:val="00640C5B"/>
    <w:rsid w:val="00640FD0"/>
    <w:rsid w:val="006412ED"/>
    <w:rsid w:val="006414CD"/>
    <w:rsid w:val="00641783"/>
    <w:rsid w:val="006417B8"/>
    <w:rsid w:val="006418E4"/>
    <w:rsid w:val="00641BF9"/>
    <w:rsid w:val="00641E0E"/>
    <w:rsid w:val="006433D4"/>
    <w:rsid w:val="00643443"/>
    <w:rsid w:val="00643784"/>
    <w:rsid w:val="00644D44"/>
    <w:rsid w:val="00645C53"/>
    <w:rsid w:val="006463CD"/>
    <w:rsid w:val="00646C95"/>
    <w:rsid w:val="00650A44"/>
    <w:rsid w:val="00650CB5"/>
    <w:rsid w:val="00651303"/>
    <w:rsid w:val="00651405"/>
    <w:rsid w:val="00651983"/>
    <w:rsid w:val="00651D98"/>
    <w:rsid w:val="00651E94"/>
    <w:rsid w:val="00652F6A"/>
    <w:rsid w:val="006540A4"/>
    <w:rsid w:val="006541EA"/>
    <w:rsid w:val="0065517C"/>
    <w:rsid w:val="00655CE1"/>
    <w:rsid w:val="00655ED8"/>
    <w:rsid w:val="0065717D"/>
    <w:rsid w:val="00657630"/>
    <w:rsid w:val="00657AFF"/>
    <w:rsid w:val="00657C81"/>
    <w:rsid w:val="00660015"/>
    <w:rsid w:val="006601AD"/>
    <w:rsid w:val="00660519"/>
    <w:rsid w:val="0066061B"/>
    <w:rsid w:val="006616E2"/>
    <w:rsid w:val="0066182F"/>
    <w:rsid w:val="00662246"/>
    <w:rsid w:val="006627B3"/>
    <w:rsid w:val="00662905"/>
    <w:rsid w:val="006633E3"/>
    <w:rsid w:val="0066352B"/>
    <w:rsid w:val="00663F58"/>
    <w:rsid w:val="00664131"/>
    <w:rsid w:val="0066450E"/>
    <w:rsid w:val="00665887"/>
    <w:rsid w:val="006658B8"/>
    <w:rsid w:val="00666CB3"/>
    <w:rsid w:val="00666D30"/>
    <w:rsid w:val="00666DC0"/>
    <w:rsid w:val="00667253"/>
    <w:rsid w:val="0066755A"/>
    <w:rsid w:val="0067012A"/>
    <w:rsid w:val="00670EDC"/>
    <w:rsid w:val="00671018"/>
    <w:rsid w:val="006712FF"/>
    <w:rsid w:val="0067184C"/>
    <w:rsid w:val="00671B44"/>
    <w:rsid w:val="00672526"/>
    <w:rsid w:val="00672B9E"/>
    <w:rsid w:val="006732EF"/>
    <w:rsid w:val="006745BE"/>
    <w:rsid w:val="006750C0"/>
    <w:rsid w:val="00675DD1"/>
    <w:rsid w:val="00675E3B"/>
    <w:rsid w:val="00676BE9"/>
    <w:rsid w:val="006776B8"/>
    <w:rsid w:val="00677F8E"/>
    <w:rsid w:val="006809EA"/>
    <w:rsid w:val="00680F7C"/>
    <w:rsid w:val="00682649"/>
    <w:rsid w:val="006826AF"/>
    <w:rsid w:val="00682932"/>
    <w:rsid w:val="00682A09"/>
    <w:rsid w:val="006832C9"/>
    <w:rsid w:val="00683CE9"/>
    <w:rsid w:val="006841BE"/>
    <w:rsid w:val="006841E7"/>
    <w:rsid w:val="00684256"/>
    <w:rsid w:val="0068467E"/>
    <w:rsid w:val="0068474C"/>
    <w:rsid w:val="00684EAE"/>
    <w:rsid w:val="00685C47"/>
    <w:rsid w:val="00686764"/>
    <w:rsid w:val="00686D84"/>
    <w:rsid w:val="00686FB4"/>
    <w:rsid w:val="0068709A"/>
    <w:rsid w:val="00687B30"/>
    <w:rsid w:val="00687C6C"/>
    <w:rsid w:val="00690693"/>
    <w:rsid w:val="006906BF"/>
    <w:rsid w:val="00691144"/>
    <w:rsid w:val="006913E3"/>
    <w:rsid w:val="0069314A"/>
    <w:rsid w:val="00694A23"/>
    <w:rsid w:val="00694A83"/>
    <w:rsid w:val="00695C9F"/>
    <w:rsid w:val="00695DE6"/>
    <w:rsid w:val="00696C88"/>
    <w:rsid w:val="00696D0B"/>
    <w:rsid w:val="006971EE"/>
    <w:rsid w:val="006972E2"/>
    <w:rsid w:val="00697CD1"/>
    <w:rsid w:val="006A0225"/>
    <w:rsid w:val="006A202E"/>
    <w:rsid w:val="006A20C6"/>
    <w:rsid w:val="006A2E31"/>
    <w:rsid w:val="006A387C"/>
    <w:rsid w:val="006A46B1"/>
    <w:rsid w:val="006A5304"/>
    <w:rsid w:val="006A60C8"/>
    <w:rsid w:val="006A68A3"/>
    <w:rsid w:val="006A7371"/>
    <w:rsid w:val="006A7540"/>
    <w:rsid w:val="006A7C69"/>
    <w:rsid w:val="006A7CFA"/>
    <w:rsid w:val="006B18E8"/>
    <w:rsid w:val="006B22E5"/>
    <w:rsid w:val="006B2D73"/>
    <w:rsid w:val="006B31A7"/>
    <w:rsid w:val="006B36B8"/>
    <w:rsid w:val="006B3E56"/>
    <w:rsid w:val="006B42DA"/>
    <w:rsid w:val="006B4F3A"/>
    <w:rsid w:val="006B535D"/>
    <w:rsid w:val="006B5661"/>
    <w:rsid w:val="006B5834"/>
    <w:rsid w:val="006B5BE9"/>
    <w:rsid w:val="006B6861"/>
    <w:rsid w:val="006B6891"/>
    <w:rsid w:val="006B68C9"/>
    <w:rsid w:val="006B68D2"/>
    <w:rsid w:val="006B69E3"/>
    <w:rsid w:val="006B6A7C"/>
    <w:rsid w:val="006B7601"/>
    <w:rsid w:val="006B7823"/>
    <w:rsid w:val="006C0192"/>
    <w:rsid w:val="006C0266"/>
    <w:rsid w:val="006C10A2"/>
    <w:rsid w:val="006C1EF2"/>
    <w:rsid w:val="006C32F0"/>
    <w:rsid w:val="006C3A5F"/>
    <w:rsid w:val="006C4033"/>
    <w:rsid w:val="006C4918"/>
    <w:rsid w:val="006C4A73"/>
    <w:rsid w:val="006C5A5F"/>
    <w:rsid w:val="006C5C82"/>
    <w:rsid w:val="006C6623"/>
    <w:rsid w:val="006D045D"/>
    <w:rsid w:val="006D048C"/>
    <w:rsid w:val="006D0615"/>
    <w:rsid w:val="006D0939"/>
    <w:rsid w:val="006D0DD2"/>
    <w:rsid w:val="006D1324"/>
    <w:rsid w:val="006D19D1"/>
    <w:rsid w:val="006D1A13"/>
    <w:rsid w:val="006D1EAE"/>
    <w:rsid w:val="006D34F1"/>
    <w:rsid w:val="006D35E2"/>
    <w:rsid w:val="006D3CE7"/>
    <w:rsid w:val="006D4B49"/>
    <w:rsid w:val="006D4D7C"/>
    <w:rsid w:val="006D5374"/>
    <w:rsid w:val="006D55C9"/>
    <w:rsid w:val="006D68B9"/>
    <w:rsid w:val="006D7546"/>
    <w:rsid w:val="006D7D85"/>
    <w:rsid w:val="006E02B5"/>
    <w:rsid w:val="006E05DD"/>
    <w:rsid w:val="006E1669"/>
    <w:rsid w:val="006E16D1"/>
    <w:rsid w:val="006E1D56"/>
    <w:rsid w:val="006E2DBF"/>
    <w:rsid w:val="006E3396"/>
    <w:rsid w:val="006E3A1A"/>
    <w:rsid w:val="006E4DF5"/>
    <w:rsid w:val="006E6B5E"/>
    <w:rsid w:val="006E7114"/>
    <w:rsid w:val="006E7150"/>
    <w:rsid w:val="006E78EA"/>
    <w:rsid w:val="006E7A3C"/>
    <w:rsid w:val="006E7D29"/>
    <w:rsid w:val="006E7EE2"/>
    <w:rsid w:val="006F0161"/>
    <w:rsid w:val="006F035E"/>
    <w:rsid w:val="006F03A0"/>
    <w:rsid w:val="006F0A17"/>
    <w:rsid w:val="006F0C2F"/>
    <w:rsid w:val="006F0CB3"/>
    <w:rsid w:val="006F1324"/>
    <w:rsid w:val="006F1420"/>
    <w:rsid w:val="006F1A9A"/>
    <w:rsid w:val="006F1FC2"/>
    <w:rsid w:val="006F200A"/>
    <w:rsid w:val="006F20D5"/>
    <w:rsid w:val="006F228C"/>
    <w:rsid w:val="006F24AF"/>
    <w:rsid w:val="006F2A2C"/>
    <w:rsid w:val="006F2A59"/>
    <w:rsid w:val="006F38EE"/>
    <w:rsid w:val="006F3BFB"/>
    <w:rsid w:val="006F3C80"/>
    <w:rsid w:val="006F3E6C"/>
    <w:rsid w:val="006F4708"/>
    <w:rsid w:val="006F4EBA"/>
    <w:rsid w:val="006F4EF7"/>
    <w:rsid w:val="006F58D9"/>
    <w:rsid w:val="006F5A90"/>
    <w:rsid w:val="006F62C9"/>
    <w:rsid w:val="006F713F"/>
    <w:rsid w:val="006F7D71"/>
    <w:rsid w:val="0070134B"/>
    <w:rsid w:val="0070238B"/>
    <w:rsid w:val="007028F5"/>
    <w:rsid w:val="00702BC4"/>
    <w:rsid w:val="00703099"/>
    <w:rsid w:val="00703AC6"/>
    <w:rsid w:val="00703B8B"/>
    <w:rsid w:val="0070424E"/>
    <w:rsid w:val="00704984"/>
    <w:rsid w:val="00704DE2"/>
    <w:rsid w:val="00706096"/>
    <w:rsid w:val="007072CD"/>
    <w:rsid w:val="0070734C"/>
    <w:rsid w:val="00707A9A"/>
    <w:rsid w:val="00707AA6"/>
    <w:rsid w:val="00707C9F"/>
    <w:rsid w:val="00707D36"/>
    <w:rsid w:val="00707D93"/>
    <w:rsid w:val="00707FF3"/>
    <w:rsid w:val="007100A5"/>
    <w:rsid w:val="00710CCB"/>
    <w:rsid w:val="00710DE5"/>
    <w:rsid w:val="00711263"/>
    <w:rsid w:val="007115D4"/>
    <w:rsid w:val="00712DD5"/>
    <w:rsid w:val="0071319E"/>
    <w:rsid w:val="00714172"/>
    <w:rsid w:val="0071427E"/>
    <w:rsid w:val="0071497F"/>
    <w:rsid w:val="00714F36"/>
    <w:rsid w:val="007158D1"/>
    <w:rsid w:val="00716098"/>
    <w:rsid w:val="0071644A"/>
    <w:rsid w:val="00716C4A"/>
    <w:rsid w:val="00717903"/>
    <w:rsid w:val="007203BA"/>
    <w:rsid w:val="007206DF"/>
    <w:rsid w:val="0072098B"/>
    <w:rsid w:val="00720A41"/>
    <w:rsid w:val="00721272"/>
    <w:rsid w:val="007218E0"/>
    <w:rsid w:val="00721A93"/>
    <w:rsid w:val="007223C2"/>
    <w:rsid w:val="00722792"/>
    <w:rsid w:val="0072288B"/>
    <w:rsid w:val="00723836"/>
    <w:rsid w:val="00723DB8"/>
    <w:rsid w:val="00723FBC"/>
    <w:rsid w:val="007242E6"/>
    <w:rsid w:val="007245D0"/>
    <w:rsid w:val="00724DEC"/>
    <w:rsid w:val="00724F1B"/>
    <w:rsid w:val="00725757"/>
    <w:rsid w:val="00726453"/>
    <w:rsid w:val="0072716C"/>
    <w:rsid w:val="007271D4"/>
    <w:rsid w:val="0072730D"/>
    <w:rsid w:val="00727681"/>
    <w:rsid w:val="0072792F"/>
    <w:rsid w:val="00727C12"/>
    <w:rsid w:val="00727C2B"/>
    <w:rsid w:val="00730937"/>
    <w:rsid w:val="007309DA"/>
    <w:rsid w:val="00730CE0"/>
    <w:rsid w:val="00731251"/>
    <w:rsid w:val="00731607"/>
    <w:rsid w:val="00731D50"/>
    <w:rsid w:val="0073233F"/>
    <w:rsid w:val="0073268F"/>
    <w:rsid w:val="007328DF"/>
    <w:rsid w:val="00732A2F"/>
    <w:rsid w:val="00732CAA"/>
    <w:rsid w:val="00732FAA"/>
    <w:rsid w:val="0073317A"/>
    <w:rsid w:val="00733E59"/>
    <w:rsid w:val="0073461E"/>
    <w:rsid w:val="00734654"/>
    <w:rsid w:val="00734949"/>
    <w:rsid w:val="00734E87"/>
    <w:rsid w:val="00735A8B"/>
    <w:rsid w:val="00735C29"/>
    <w:rsid w:val="00737454"/>
    <w:rsid w:val="00737EA4"/>
    <w:rsid w:val="00740015"/>
    <w:rsid w:val="007405A9"/>
    <w:rsid w:val="00740BF6"/>
    <w:rsid w:val="00741716"/>
    <w:rsid w:val="00741973"/>
    <w:rsid w:val="007426A5"/>
    <w:rsid w:val="007444CB"/>
    <w:rsid w:val="00744AAD"/>
    <w:rsid w:val="00744C61"/>
    <w:rsid w:val="00745238"/>
    <w:rsid w:val="00746712"/>
    <w:rsid w:val="007469C1"/>
    <w:rsid w:val="00746DFF"/>
    <w:rsid w:val="00747348"/>
    <w:rsid w:val="007479A5"/>
    <w:rsid w:val="00750E6B"/>
    <w:rsid w:val="007528D1"/>
    <w:rsid w:val="007532AD"/>
    <w:rsid w:val="007533DB"/>
    <w:rsid w:val="00753A4C"/>
    <w:rsid w:val="00754E20"/>
    <w:rsid w:val="007555FF"/>
    <w:rsid w:val="00756431"/>
    <w:rsid w:val="00756784"/>
    <w:rsid w:val="00757EB4"/>
    <w:rsid w:val="00760756"/>
    <w:rsid w:val="00761923"/>
    <w:rsid w:val="00762BDB"/>
    <w:rsid w:val="00762D68"/>
    <w:rsid w:val="007630D4"/>
    <w:rsid w:val="00763530"/>
    <w:rsid w:val="00764A86"/>
    <w:rsid w:val="00764DF4"/>
    <w:rsid w:val="00765308"/>
    <w:rsid w:val="00765BB4"/>
    <w:rsid w:val="007667FE"/>
    <w:rsid w:val="0076691A"/>
    <w:rsid w:val="00766BB7"/>
    <w:rsid w:val="00766FF5"/>
    <w:rsid w:val="007671AD"/>
    <w:rsid w:val="007671B5"/>
    <w:rsid w:val="00767792"/>
    <w:rsid w:val="007708F9"/>
    <w:rsid w:val="0077127F"/>
    <w:rsid w:val="007719C1"/>
    <w:rsid w:val="00771C3B"/>
    <w:rsid w:val="00772DC4"/>
    <w:rsid w:val="00773165"/>
    <w:rsid w:val="00773242"/>
    <w:rsid w:val="00773F8B"/>
    <w:rsid w:val="00773FBB"/>
    <w:rsid w:val="00774656"/>
    <w:rsid w:val="00774A50"/>
    <w:rsid w:val="00774DE3"/>
    <w:rsid w:val="00775096"/>
    <w:rsid w:val="007755E4"/>
    <w:rsid w:val="0077560B"/>
    <w:rsid w:val="0077576F"/>
    <w:rsid w:val="00775CEA"/>
    <w:rsid w:val="00775DB6"/>
    <w:rsid w:val="00775DC5"/>
    <w:rsid w:val="00776085"/>
    <w:rsid w:val="00776647"/>
    <w:rsid w:val="007779D8"/>
    <w:rsid w:val="007805F2"/>
    <w:rsid w:val="007807B9"/>
    <w:rsid w:val="00780847"/>
    <w:rsid w:val="00780DBC"/>
    <w:rsid w:val="00781BC0"/>
    <w:rsid w:val="00781EBA"/>
    <w:rsid w:val="00782383"/>
    <w:rsid w:val="00782DBC"/>
    <w:rsid w:val="0078308C"/>
    <w:rsid w:val="0078329C"/>
    <w:rsid w:val="00783C35"/>
    <w:rsid w:val="00784E82"/>
    <w:rsid w:val="00786D21"/>
    <w:rsid w:val="00790618"/>
    <w:rsid w:val="00791083"/>
    <w:rsid w:val="0079123A"/>
    <w:rsid w:val="007912C5"/>
    <w:rsid w:val="0079175C"/>
    <w:rsid w:val="007918C1"/>
    <w:rsid w:val="00791D12"/>
    <w:rsid w:val="00792481"/>
    <w:rsid w:val="00793167"/>
    <w:rsid w:val="00793A4D"/>
    <w:rsid w:val="00793C9F"/>
    <w:rsid w:val="0079475F"/>
    <w:rsid w:val="007956D3"/>
    <w:rsid w:val="0079606F"/>
    <w:rsid w:val="0079659E"/>
    <w:rsid w:val="00796723"/>
    <w:rsid w:val="00796AA2"/>
    <w:rsid w:val="00797E92"/>
    <w:rsid w:val="007A046D"/>
    <w:rsid w:val="007A05B0"/>
    <w:rsid w:val="007A099C"/>
    <w:rsid w:val="007A09C1"/>
    <w:rsid w:val="007A0D78"/>
    <w:rsid w:val="007A0DAB"/>
    <w:rsid w:val="007A1810"/>
    <w:rsid w:val="007A19DE"/>
    <w:rsid w:val="007A22A4"/>
    <w:rsid w:val="007A24F8"/>
    <w:rsid w:val="007A3643"/>
    <w:rsid w:val="007A3BF5"/>
    <w:rsid w:val="007A4571"/>
    <w:rsid w:val="007A4694"/>
    <w:rsid w:val="007A4855"/>
    <w:rsid w:val="007A49FE"/>
    <w:rsid w:val="007A4CFF"/>
    <w:rsid w:val="007A5097"/>
    <w:rsid w:val="007A60D7"/>
    <w:rsid w:val="007A6954"/>
    <w:rsid w:val="007A7108"/>
    <w:rsid w:val="007B01FD"/>
    <w:rsid w:val="007B0358"/>
    <w:rsid w:val="007B0C04"/>
    <w:rsid w:val="007B16A2"/>
    <w:rsid w:val="007B1BF3"/>
    <w:rsid w:val="007B2A4D"/>
    <w:rsid w:val="007B2B08"/>
    <w:rsid w:val="007B31D5"/>
    <w:rsid w:val="007B36FA"/>
    <w:rsid w:val="007B3CB6"/>
    <w:rsid w:val="007B476A"/>
    <w:rsid w:val="007B5089"/>
    <w:rsid w:val="007B5890"/>
    <w:rsid w:val="007B5A18"/>
    <w:rsid w:val="007B5F49"/>
    <w:rsid w:val="007B5FDD"/>
    <w:rsid w:val="007B6776"/>
    <w:rsid w:val="007B709F"/>
    <w:rsid w:val="007B722E"/>
    <w:rsid w:val="007B768B"/>
    <w:rsid w:val="007B7960"/>
    <w:rsid w:val="007C0DD9"/>
    <w:rsid w:val="007C1A5B"/>
    <w:rsid w:val="007C1D8D"/>
    <w:rsid w:val="007C22E7"/>
    <w:rsid w:val="007C2B92"/>
    <w:rsid w:val="007C3093"/>
    <w:rsid w:val="007C3FAD"/>
    <w:rsid w:val="007C482F"/>
    <w:rsid w:val="007C4B51"/>
    <w:rsid w:val="007C4C8E"/>
    <w:rsid w:val="007C65DE"/>
    <w:rsid w:val="007C6999"/>
    <w:rsid w:val="007D11E3"/>
    <w:rsid w:val="007D1CDE"/>
    <w:rsid w:val="007D1EA9"/>
    <w:rsid w:val="007D21CF"/>
    <w:rsid w:val="007D233F"/>
    <w:rsid w:val="007D267A"/>
    <w:rsid w:val="007D279B"/>
    <w:rsid w:val="007D2DB6"/>
    <w:rsid w:val="007D2F2A"/>
    <w:rsid w:val="007D3035"/>
    <w:rsid w:val="007D3D81"/>
    <w:rsid w:val="007D453F"/>
    <w:rsid w:val="007D4B13"/>
    <w:rsid w:val="007D4CAE"/>
    <w:rsid w:val="007D516D"/>
    <w:rsid w:val="007D577E"/>
    <w:rsid w:val="007D5BDE"/>
    <w:rsid w:val="007D68B6"/>
    <w:rsid w:val="007D6910"/>
    <w:rsid w:val="007D71C0"/>
    <w:rsid w:val="007D77B4"/>
    <w:rsid w:val="007D7F45"/>
    <w:rsid w:val="007E0A1C"/>
    <w:rsid w:val="007E0A50"/>
    <w:rsid w:val="007E0B47"/>
    <w:rsid w:val="007E1033"/>
    <w:rsid w:val="007E17F2"/>
    <w:rsid w:val="007E21CC"/>
    <w:rsid w:val="007E2CAE"/>
    <w:rsid w:val="007E30F9"/>
    <w:rsid w:val="007E3567"/>
    <w:rsid w:val="007E36C8"/>
    <w:rsid w:val="007E4028"/>
    <w:rsid w:val="007E495C"/>
    <w:rsid w:val="007E4C5D"/>
    <w:rsid w:val="007E5021"/>
    <w:rsid w:val="007E54B2"/>
    <w:rsid w:val="007E5679"/>
    <w:rsid w:val="007E5E09"/>
    <w:rsid w:val="007E614D"/>
    <w:rsid w:val="007E6B40"/>
    <w:rsid w:val="007E7182"/>
    <w:rsid w:val="007F02A8"/>
    <w:rsid w:val="007F0918"/>
    <w:rsid w:val="007F0A13"/>
    <w:rsid w:val="007F12EB"/>
    <w:rsid w:val="007F16B5"/>
    <w:rsid w:val="007F170C"/>
    <w:rsid w:val="007F224E"/>
    <w:rsid w:val="007F3092"/>
    <w:rsid w:val="007F3101"/>
    <w:rsid w:val="007F3A9F"/>
    <w:rsid w:val="007F3C2E"/>
    <w:rsid w:val="007F47EB"/>
    <w:rsid w:val="007F4AA5"/>
    <w:rsid w:val="007F4D8A"/>
    <w:rsid w:val="007F4FB4"/>
    <w:rsid w:val="007F5A5E"/>
    <w:rsid w:val="007F79CD"/>
    <w:rsid w:val="008004AE"/>
    <w:rsid w:val="008011CB"/>
    <w:rsid w:val="00801965"/>
    <w:rsid w:val="00801DA8"/>
    <w:rsid w:val="00802213"/>
    <w:rsid w:val="00804C18"/>
    <w:rsid w:val="0080513B"/>
    <w:rsid w:val="00805DE3"/>
    <w:rsid w:val="00806A30"/>
    <w:rsid w:val="00806D2C"/>
    <w:rsid w:val="0080738E"/>
    <w:rsid w:val="00807780"/>
    <w:rsid w:val="0080784E"/>
    <w:rsid w:val="00810422"/>
    <w:rsid w:val="008106E7"/>
    <w:rsid w:val="0081086A"/>
    <w:rsid w:val="0081285D"/>
    <w:rsid w:val="008128A0"/>
    <w:rsid w:val="008128D3"/>
    <w:rsid w:val="008130EE"/>
    <w:rsid w:val="00813372"/>
    <w:rsid w:val="008138F5"/>
    <w:rsid w:val="00813BF5"/>
    <w:rsid w:val="0081401F"/>
    <w:rsid w:val="008142A1"/>
    <w:rsid w:val="00814643"/>
    <w:rsid w:val="00814A34"/>
    <w:rsid w:val="00815032"/>
    <w:rsid w:val="00815441"/>
    <w:rsid w:val="00815ACB"/>
    <w:rsid w:val="00815F27"/>
    <w:rsid w:val="008161A0"/>
    <w:rsid w:val="0081626F"/>
    <w:rsid w:val="008163BE"/>
    <w:rsid w:val="00816850"/>
    <w:rsid w:val="00816B9A"/>
    <w:rsid w:val="00816BB6"/>
    <w:rsid w:val="00816C34"/>
    <w:rsid w:val="00817DDA"/>
    <w:rsid w:val="008205A8"/>
    <w:rsid w:val="0082061E"/>
    <w:rsid w:val="0082231E"/>
    <w:rsid w:val="00822F98"/>
    <w:rsid w:val="008230E2"/>
    <w:rsid w:val="008233D3"/>
    <w:rsid w:val="00823645"/>
    <w:rsid w:val="00823B46"/>
    <w:rsid w:val="00823D75"/>
    <w:rsid w:val="0082441E"/>
    <w:rsid w:val="0082529C"/>
    <w:rsid w:val="00826548"/>
    <w:rsid w:val="008267BC"/>
    <w:rsid w:val="008274DF"/>
    <w:rsid w:val="0082759F"/>
    <w:rsid w:val="00827673"/>
    <w:rsid w:val="0083074D"/>
    <w:rsid w:val="00830D99"/>
    <w:rsid w:val="00831F92"/>
    <w:rsid w:val="00831FC5"/>
    <w:rsid w:val="0083213B"/>
    <w:rsid w:val="00833462"/>
    <w:rsid w:val="0083358C"/>
    <w:rsid w:val="00833814"/>
    <w:rsid w:val="00834A34"/>
    <w:rsid w:val="00835550"/>
    <w:rsid w:val="00836139"/>
    <w:rsid w:val="00836199"/>
    <w:rsid w:val="00836793"/>
    <w:rsid w:val="00836862"/>
    <w:rsid w:val="00836B5C"/>
    <w:rsid w:val="00836E12"/>
    <w:rsid w:val="00836EA9"/>
    <w:rsid w:val="00836F27"/>
    <w:rsid w:val="008374B8"/>
    <w:rsid w:val="008377B9"/>
    <w:rsid w:val="008400E8"/>
    <w:rsid w:val="0084030E"/>
    <w:rsid w:val="008404F8"/>
    <w:rsid w:val="008406E8"/>
    <w:rsid w:val="008407A0"/>
    <w:rsid w:val="00840C1E"/>
    <w:rsid w:val="00840D08"/>
    <w:rsid w:val="008414AD"/>
    <w:rsid w:val="00841558"/>
    <w:rsid w:val="008421C4"/>
    <w:rsid w:val="00842323"/>
    <w:rsid w:val="00842E10"/>
    <w:rsid w:val="00843596"/>
    <w:rsid w:val="0084396D"/>
    <w:rsid w:val="00844622"/>
    <w:rsid w:val="00845123"/>
    <w:rsid w:val="00845152"/>
    <w:rsid w:val="00845DDB"/>
    <w:rsid w:val="00846223"/>
    <w:rsid w:val="00846A10"/>
    <w:rsid w:val="00846D5A"/>
    <w:rsid w:val="008476EA"/>
    <w:rsid w:val="00847959"/>
    <w:rsid w:val="00847DE1"/>
    <w:rsid w:val="00850BAE"/>
    <w:rsid w:val="0085132E"/>
    <w:rsid w:val="008516EA"/>
    <w:rsid w:val="00851F77"/>
    <w:rsid w:val="0085245E"/>
    <w:rsid w:val="0085263D"/>
    <w:rsid w:val="0085425C"/>
    <w:rsid w:val="00854706"/>
    <w:rsid w:val="0085487E"/>
    <w:rsid w:val="00854FA9"/>
    <w:rsid w:val="00855348"/>
    <w:rsid w:val="00855708"/>
    <w:rsid w:val="008562CC"/>
    <w:rsid w:val="008568FD"/>
    <w:rsid w:val="00857014"/>
    <w:rsid w:val="00857A2F"/>
    <w:rsid w:val="00860BB8"/>
    <w:rsid w:val="008612D0"/>
    <w:rsid w:val="00861CC1"/>
    <w:rsid w:val="00861FBB"/>
    <w:rsid w:val="00862DC8"/>
    <w:rsid w:val="00863C1E"/>
    <w:rsid w:val="0086454B"/>
    <w:rsid w:val="0086494C"/>
    <w:rsid w:val="00864D26"/>
    <w:rsid w:val="00865804"/>
    <w:rsid w:val="008659F8"/>
    <w:rsid w:val="00865E1E"/>
    <w:rsid w:val="00865F1B"/>
    <w:rsid w:val="00866374"/>
    <w:rsid w:val="00866D53"/>
    <w:rsid w:val="00867D29"/>
    <w:rsid w:val="0087024B"/>
    <w:rsid w:val="008710FE"/>
    <w:rsid w:val="00871392"/>
    <w:rsid w:val="008714C3"/>
    <w:rsid w:val="0087189B"/>
    <w:rsid w:val="00871DEB"/>
    <w:rsid w:val="00871FED"/>
    <w:rsid w:val="0087239D"/>
    <w:rsid w:val="00872C60"/>
    <w:rsid w:val="008731DE"/>
    <w:rsid w:val="008738AA"/>
    <w:rsid w:val="00873B3E"/>
    <w:rsid w:val="0087428B"/>
    <w:rsid w:val="0087484D"/>
    <w:rsid w:val="00874EDE"/>
    <w:rsid w:val="008750D6"/>
    <w:rsid w:val="00875722"/>
    <w:rsid w:val="00876140"/>
    <w:rsid w:val="008762A3"/>
    <w:rsid w:val="008776B2"/>
    <w:rsid w:val="00877D31"/>
    <w:rsid w:val="00877FB2"/>
    <w:rsid w:val="00880D74"/>
    <w:rsid w:val="008813D9"/>
    <w:rsid w:val="00881D98"/>
    <w:rsid w:val="00882141"/>
    <w:rsid w:val="00882674"/>
    <w:rsid w:val="00882D5D"/>
    <w:rsid w:val="008830E4"/>
    <w:rsid w:val="0088439D"/>
    <w:rsid w:val="0088455C"/>
    <w:rsid w:val="008846C8"/>
    <w:rsid w:val="00884B0B"/>
    <w:rsid w:val="00884E76"/>
    <w:rsid w:val="00884E9F"/>
    <w:rsid w:val="0088544D"/>
    <w:rsid w:val="00885CEB"/>
    <w:rsid w:val="00886C26"/>
    <w:rsid w:val="00886EAC"/>
    <w:rsid w:val="0088709F"/>
    <w:rsid w:val="008873CB"/>
    <w:rsid w:val="008905DF"/>
    <w:rsid w:val="00890A26"/>
    <w:rsid w:val="00890B16"/>
    <w:rsid w:val="00890C9A"/>
    <w:rsid w:val="00891298"/>
    <w:rsid w:val="008913BC"/>
    <w:rsid w:val="0089200E"/>
    <w:rsid w:val="00892BCE"/>
    <w:rsid w:val="00892E11"/>
    <w:rsid w:val="00892E74"/>
    <w:rsid w:val="00894EA5"/>
    <w:rsid w:val="00895963"/>
    <w:rsid w:val="0089601B"/>
    <w:rsid w:val="00896C39"/>
    <w:rsid w:val="00896E3D"/>
    <w:rsid w:val="00897117"/>
    <w:rsid w:val="0089753D"/>
    <w:rsid w:val="008A1557"/>
    <w:rsid w:val="008A1732"/>
    <w:rsid w:val="008A21E0"/>
    <w:rsid w:val="008A2685"/>
    <w:rsid w:val="008A27EE"/>
    <w:rsid w:val="008A297F"/>
    <w:rsid w:val="008A2993"/>
    <w:rsid w:val="008A3432"/>
    <w:rsid w:val="008A3FAC"/>
    <w:rsid w:val="008A409B"/>
    <w:rsid w:val="008A40A1"/>
    <w:rsid w:val="008A452F"/>
    <w:rsid w:val="008A4582"/>
    <w:rsid w:val="008A4735"/>
    <w:rsid w:val="008A49F8"/>
    <w:rsid w:val="008A51F8"/>
    <w:rsid w:val="008A57F0"/>
    <w:rsid w:val="008A5AC8"/>
    <w:rsid w:val="008A656F"/>
    <w:rsid w:val="008A6B21"/>
    <w:rsid w:val="008A7D05"/>
    <w:rsid w:val="008A7E24"/>
    <w:rsid w:val="008B01F0"/>
    <w:rsid w:val="008B0BAA"/>
    <w:rsid w:val="008B15A3"/>
    <w:rsid w:val="008B1799"/>
    <w:rsid w:val="008B2373"/>
    <w:rsid w:val="008B28E5"/>
    <w:rsid w:val="008B2969"/>
    <w:rsid w:val="008B3DB8"/>
    <w:rsid w:val="008B3F79"/>
    <w:rsid w:val="008B40AB"/>
    <w:rsid w:val="008B434F"/>
    <w:rsid w:val="008B52F3"/>
    <w:rsid w:val="008B669A"/>
    <w:rsid w:val="008C04D5"/>
    <w:rsid w:val="008C0B52"/>
    <w:rsid w:val="008C0B96"/>
    <w:rsid w:val="008C0C02"/>
    <w:rsid w:val="008C177A"/>
    <w:rsid w:val="008C1D14"/>
    <w:rsid w:val="008C22FF"/>
    <w:rsid w:val="008C2341"/>
    <w:rsid w:val="008C27A4"/>
    <w:rsid w:val="008C2880"/>
    <w:rsid w:val="008C2F3A"/>
    <w:rsid w:val="008C4371"/>
    <w:rsid w:val="008C4E3E"/>
    <w:rsid w:val="008C610C"/>
    <w:rsid w:val="008D07A1"/>
    <w:rsid w:val="008D0945"/>
    <w:rsid w:val="008D098F"/>
    <w:rsid w:val="008D09EA"/>
    <w:rsid w:val="008D0ACE"/>
    <w:rsid w:val="008D14AD"/>
    <w:rsid w:val="008D1782"/>
    <w:rsid w:val="008D206B"/>
    <w:rsid w:val="008D40AA"/>
    <w:rsid w:val="008D44E0"/>
    <w:rsid w:val="008D4603"/>
    <w:rsid w:val="008E0061"/>
    <w:rsid w:val="008E01B3"/>
    <w:rsid w:val="008E089B"/>
    <w:rsid w:val="008E1554"/>
    <w:rsid w:val="008E4C0D"/>
    <w:rsid w:val="008E54E0"/>
    <w:rsid w:val="008E60F7"/>
    <w:rsid w:val="008E62DE"/>
    <w:rsid w:val="008E6815"/>
    <w:rsid w:val="008E6D05"/>
    <w:rsid w:val="008E7E99"/>
    <w:rsid w:val="008E7EC5"/>
    <w:rsid w:val="008F0EB5"/>
    <w:rsid w:val="008F1629"/>
    <w:rsid w:val="008F1D02"/>
    <w:rsid w:val="008F1F29"/>
    <w:rsid w:val="008F3344"/>
    <w:rsid w:val="008F3642"/>
    <w:rsid w:val="008F392D"/>
    <w:rsid w:val="008F39E4"/>
    <w:rsid w:val="008F3D59"/>
    <w:rsid w:val="008F414E"/>
    <w:rsid w:val="008F4A50"/>
    <w:rsid w:val="008F4B34"/>
    <w:rsid w:val="008F51CB"/>
    <w:rsid w:val="008F59DB"/>
    <w:rsid w:val="008F5A41"/>
    <w:rsid w:val="008F6E40"/>
    <w:rsid w:val="008F7043"/>
    <w:rsid w:val="008F708C"/>
    <w:rsid w:val="008F710C"/>
    <w:rsid w:val="008F726B"/>
    <w:rsid w:val="008F7FE8"/>
    <w:rsid w:val="00900222"/>
    <w:rsid w:val="00900831"/>
    <w:rsid w:val="00900CD1"/>
    <w:rsid w:val="00900E3F"/>
    <w:rsid w:val="00901420"/>
    <w:rsid w:val="00901728"/>
    <w:rsid w:val="00901CCD"/>
    <w:rsid w:val="0090230A"/>
    <w:rsid w:val="0090233C"/>
    <w:rsid w:val="009027FE"/>
    <w:rsid w:val="00902BE5"/>
    <w:rsid w:val="00903A16"/>
    <w:rsid w:val="00903A1E"/>
    <w:rsid w:val="00904C50"/>
    <w:rsid w:val="00904FF2"/>
    <w:rsid w:val="00905A45"/>
    <w:rsid w:val="00905F3F"/>
    <w:rsid w:val="009060AE"/>
    <w:rsid w:val="0090621D"/>
    <w:rsid w:val="00906CF1"/>
    <w:rsid w:val="00907AF7"/>
    <w:rsid w:val="009103EF"/>
    <w:rsid w:val="00910901"/>
    <w:rsid w:val="009109A1"/>
    <w:rsid w:val="00910A64"/>
    <w:rsid w:val="00910BC0"/>
    <w:rsid w:val="00910CC5"/>
    <w:rsid w:val="00910F88"/>
    <w:rsid w:val="0091116F"/>
    <w:rsid w:val="00911259"/>
    <w:rsid w:val="009112D0"/>
    <w:rsid w:val="00911941"/>
    <w:rsid w:val="009125C3"/>
    <w:rsid w:val="0091294C"/>
    <w:rsid w:val="00912B4C"/>
    <w:rsid w:val="00913EAE"/>
    <w:rsid w:val="00914081"/>
    <w:rsid w:val="00915095"/>
    <w:rsid w:val="00915518"/>
    <w:rsid w:val="009155BF"/>
    <w:rsid w:val="00915725"/>
    <w:rsid w:val="00915826"/>
    <w:rsid w:val="00915A11"/>
    <w:rsid w:val="00915FC1"/>
    <w:rsid w:val="0091693D"/>
    <w:rsid w:val="00916B52"/>
    <w:rsid w:val="00920AA7"/>
    <w:rsid w:val="00921347"/>
    <w:rsid w:val="00921778"/>
    <w:rsid w:val="00921B25"/>
    <w:rsid w:val="00921DB0"/>
    <w:rsid w:val="00923BCE"/>
    <w:rsid w:val="009242DA"/>
    <w:rsid w:val="00924FF9"/>
    <w:rsid w:val="00924FFE"/>
    <w:rsid w:val="009262DA"/>
    <w:rsid w:val="0093037D"/>
    <w:rsid w:val="009309FF"/>
    <w:rsid w:val="00930E4A"/>
    <w:rsid w:val="009313AD"/>
    <w:rsid w:val="00931A7C"/>
    <w:rsid w:val="00932168"/>
    <w:rsid w:val="009324A2"/>
    <w:rsid w:val="00932615"/>
    <w:rsid w:val="00932844"/>
    <w:rsid w:val="00932E57"/>
    <w:rsid w:val="0093327D"/>
    <w:rsid w:val="0093338A"/>
    <w:rsid w:val="0093376D"/>
    <w:rsid w:val="00933BF2"/>
    <w:rsid w:val="0093427A"/>
    <w:rsid w:val="00934576"/>
    <w:rsid w:val="009345EC"/>
    <w:rsid w:val="00935BB9"/>
    <w:rsid w:val="009360B6"/>
    <w:rsid w:val="00936296"/>
    <w:rsid w:val="0093669E"/>
    <w:rsid w:val="00936A1E"/>
    <w:rsid w:val="00936B23"/>
    <w:rsid w:val="00936E28"/>
    <w:rsid w:val="0093729D"/>
    <w:rsid w:val="00937627"/>
    <w:rsid w:val="00937A13"/>
    <w:rsid w:val="00937BEE"/>
    <w:rsid w:val="0094076F"/>
    <w:rsid w:val="00940B45"/>
    <w:rsid w:val="00940BE6"/>
    <w:rsid w:val="00940D5B"/>
    <w:rsid w:val="009413ED"/>
    <w:rsid w:val="00941653"/>
    <w:rsid w:val="0094279D"/>
    <w:rsid w:val="009434AC"/>
    <w:rsid w:val="009435F8"/>
    <w:rsid w:val="00943A82"/>
    <w:rsid w:val="00943D84"/>
    <w:rsid w:val="00944542"/>
    <w:rsid w:val="00944AFC"/>
    <w:rsid w:val="00944E71"/>
    <w:rsid w:val="00945485"/>
    <w:rsid w:val="00946131"/>
    <w:rsid w:val="0094658A"/>
    <w:rsid w:val="00946716"/>
    <w:rsid w:val="00947462"/>
    <w:rsid w:val="00947D0B"/>
    <w:rsid w:val="00947EDB"/>
    <w:rsid w:val="00950121"/>
    <w:rsid w:val="00950413"/>
    <w:rsid w:val="00950934"/>
    <w:rsid w:val="00950A06"/>
    <w:rsid w:val="00951F73"/>
    <w:rsid w:val="00952052"/>
    <w:rsid w:val="00952132"/>
    <w:rsid w:val="009523E1"/>
    <w:rsid w:val="00952414"/>
    <w:rsid w:val="009524AA"/>
    <w:rsid w:val="00952D4A"/>
    <w:rsid w:val="0095357F"/>
    <w:rsid w:val="00953607"/>
    <w:rsid w:val="009539B7"/>
    <w:rsid w:val="00954835"/>
    <w:rsid w:val="00954F59"/>
    <w:rsid w:val="009551D6"/>
    <w:rsid w:val="00955A0C"/>
    <w:rsid w:val="00955AD6"/>
    <w:rsid w:val="009562F4"/>
    <w:rsid w:val="00956E81"/>
    <w:rsid w:val="009574EA"/>
    <w:rsid w:val="009600BC"/>
    <w:rsid w:val="009602FF"/>
    <w:rsid w:val="009605BD"/>
    <w:rsid w:val="00960C77"/>
    <w:rsid w:val="00962192"/>
    <w:rsid w:val="00963633"/>
    <w:rsid w:val="00963A3F"/>
    <w:rsid w:val="00963BCE"/>
    <w:rsid w:val="009662E5"/>
    <w:rsid w:val="00966899"/>
    <w:rsid w:val="00971C95"/>
    <w:rsid w:val="009720D1"/>
    <w:rsid w:val="00972ABF"/>
    <w:rsid w:val="00973341"/>
    <w:rsid w:val="00974C22"/>
    <w:rsid w:val="0097522E"/>
    <w:rsid w:val="00975752"/>
    <w:rsid w:val="00975F1A"/>
    <w:rsid w:val="00976CFD"/>
    <w:rsid w:val="009773E4"/>
    <w:rsid w:val="009777AE"/>
    <w:rsid w:val="009779B9"/>
    <w:rsid w:val="00977E9F"/>
    <w:rsid w:val="00980A37"/>
    <w:rsid w:val="00980D6E"/>
    <w:rsid w:val="00980DAD"/>
    <w:rsid w:val="0098112B"/>
    <w:rsid w:val="00981838"/>
    <w:rsid w:val="0098210F"/>
    <w:rsid w:val="00982914"/>
    <w:rsid w:val="00982BA2"/>
    <w:rsid w:val="00982C8C"/>
    <w:rsid w:val="009834E8"/>
    <w:rsid w:val="0098375A"/>
    <w:rsid w:val="00984975"/>
    <w:rsid w:val="009849EC"/>
    <w:rsid w:val="00986C3C"/>
    <w:rsid w:val="00987187"/>
    <w:rsid w:val="0098771E"/>
    <w:rsid w:val="0099019E"/>
    <w:rsid w:val="00990A88"/>
    <w:rsid w:val="00990E34"/>
    <w:rsid w:val="009911F5"/>
    <w:rsid w:val="0099138A"/>
    <w:rsid w:val="00991671"/>
    <w:rsid w:val="009923CE"/>
    <w:rsid w:val="00992559"/>
    <w:rsid w:val="00992953"/>
    <w:rsid w:val="009937F6"/>
    <w:rsid w:val="00993A24"/>
    <w:rsid w:val="00993C5A"/>
    <w:rsid w:val="00993E0A"/>
    <w:rsid w:val="00994738"/>
    <w:rsid w:val="009951B4"/>
    <w:rsid w:val="009957B4"/>
    <w:rsid w:val="009957E8"/>
    <w:rsid w:val="00995F34"/>
    <w:rsid w:val="00995F60"/>
    <w:rsid w:val="009965AB"/>
    <w:rsid w:val="0099789F"/>
    <w:rsid w:val="00997B4C"/>
    <w:rsid w:val="00997C4D"/>
    <w:rsid w:val="00997C7F"/>
    <w:rsid w:val="00997DC2"/>
    <w:rsid w:val="00997F9B"/>
    <w:rsid w:val="009A04F7"/>
    <w:rsid w:val="009A0537"/>
    <w:rsid w:val="009A09D9"/>
    <w:rsid w:val="009A1DBA"/>
    <w:rsid w:val="009A2651"/>
    <w:rsid w:val="009A3D9C"/>
    <w:rsid w:val="009A4B87"/>
    <w:rsid w:val="009A5223"/>
    <w:rsid w:val="009A5EE1"/>
    <w:rsid w:val="009A5FD7"/>
    <w:rsid w:val="009A689B"/>
    <w:rsid w:val="009A6E5A"/>
    <w:rsid w:val="009A7477"/>
    <w:rsid w:val="009A774A"/>
    <w:rsid w:val="009A7CB3"/>
    <w:rsid w:val="009A7CEA"/>
    <w:rsid w:val="009B1869"/>
    <w:rsid w:val="009B21DE"/>
    <w:rsid w:val="009B2491"/>
    <w:rsid w:val="009B2962"/>
    <w:rsid w:val="009B3458"/>
    <w:rsid w:val="009B434C"/>
    <w:rsid w:val="009B455E"/>
    <w:rsid w:val="009B500C"/>
    <w:rsid w:val="009B5075"/>
    <w:rsid w:val="009B591C"/>
    <w:rsid w:val="009B5C65"/>
    <w:rsid w:val="009B70A0"/>
    <w:rsid w:val="009B7A92"/>
    <w:rsid w:val="009B7C75"/>
    <w:rsid w:val="009B7E1F"/>
    <w:rsid w:val="009C0FBE"/>
    <w:rsid w:val="009C1583"/>
    <w:rsid w:val="009C2897"/>
    <w:rsid w:val="009C2AAE"/>
    <w:rsid w:val="009C3082"/>
    <w:rsid w:val="009C30BC"/>
    <w:rsid w:val="009C392E"/>
    <w:rsid w:val="009C404F"/>
    <w:rsid w:val="009C4BD7"/>
    <w:rsid w:val="009C4CF8"/>
    <w:rsid w:val="009C51E7"/>
    <w:rsid w:val="009C5355"/>
    <w:rsid w:val="009C6180"/>
    <w:rsid w:val="009C688B"/>
    <w:rsid w:val="009C6C56"/>
    <w:rsid w:val="009C6DB1"/>
    <w:rsid w:val="009C7A0D"/>
    <w:rsid w:val="009D0780"/>
    <w:rsid w:val="009D07DC"/>
    <w:rsid w:val="009D0BCE"/>
    <w:rsid w:val="009D15A8"/>
    <w:rsid w:val="009D21C2"/>
    <w:rsid w:val="009D223D"/>
    <w:rsid w:val="009D27AA"/>
    <w:rsid w:val="009D2C3A"/>
    <w:rsid w:val="009D346C"/>
    <w:rsid w:val="009D37C5"/>
    <w:rsid w:val="009D3CFE"/>
    <w:rsid w:val="009D45DE"/>
    <w:rsid w:val="009D4CBB"/>
    <w:rsid w:val="009D50D4"/>
    <w:rsid w:val="009D70C0"/>
    <w:rsid w:val="009E1199"/>
    <w:rsid w:val="009E1456"/>
    <w:rsid w:val="009E15E0"/>
    <w:rsid w:val="009E1608"/>
    <w:rsid w:val="009E1D41"/>
    <w:rsid w:val="009E1EAB"/>
    <w:rsid w:val="009E2432"/>
    <w:rsid w:val="009E2703"/>
    <w:rsid w:val="009E39EF"/>
    <w:rsid w:val="009E3BBB"/>
    <w:rsid w:val="009E4B9B"/>
    <w:rsid w:val="009E4BAD"/>
    <w:rsid w:val="009E523B"/>
    <w:rsid w:val="009E5774"/>
    <w:rsid w:val="009E6088"/>
    <w:rsid w:val="009E6F5B"/>
    <w:rsid w:val="009E732F"/>
    <w:rsid w:val="009E74F6"/>
    <w:rsid w:val="009E751F"/>
    <w:rsid w:val="009F02C4"/>
    <w:rsid w:val="009F16E1"/>
    <w:rsid w:val="009F21A6"/>
    <w:rsid w:val="009F2AF7"/>
    <w:rsid w:val="009F2B8A"/>
    <w:rsid w:val="009F33C7"/>
    <w:rsid w:val="009F3C44"/>
    <w:rsid w:val="009F46D8"/>
    <w:rsid w:val="009F4BEA"/>
    <w:rsid w:val="009F5A64"/>
    <w:rsid w:val="009F5C00"/>
    <w:rsid w:val="009F5DF4"/>
    <w:rsid w:val="009F6CD3"/>
    <w:rsid w:val="009F6D6E"/>
    <w:rsid w:val="009F73C7"/>
    <w:rsid w:val="009F78F3"/>
    <w:rsid w:val="00A01237"/>
    <w:rsid w:val="00A01792"/>
    <w:rsid w:val="00A01B68"/>
    <w:rsid w:val="00A01E42"/>
    <w:rsid w:val="00A01F96"/>
    <w:rsid w:val="00A02666"/>
    <w:rsid w:val="00A0275F"/>
    <w:rsid w:val="00A02A6B"/>
    <w:rsid w:val="00A03503"/>
    <w:rsid w:val="00A03705"/>
    <w:rsid w:val="00A040F4"/>
    <w:rsid w:val="00A04582"/>
    <w:rsid w:val="00A064B4"/>
    <w:rsid w:val="00A06AFC"/>
    <w:rsid w:val="00A06C92"/>
    <w:rsid w:val="00A07294"/>
    <w:rsid w:val="00A072B9"/>
    <w:rsid w:val="00A07A02"/>
    <w:rsid w:val="00A07B1A"/>
    <w:rsid w:val="00A10720"/>
    <w:rsid w:val="00A1133B"/>
    <w:rsid w:val="00A114E6"/>
    <w:rsid w:val="00A1228F"/>
    <w:rsid w:val="00A12B53"/>
    <w:rsid w:val="00A12F3B"/>
    <w:rsid w:val="00A12FE2"/>
    <w:rsid w:val="00A1399D"/>
    <w:rsid w:val="00A13A1E"/>
    <w:rsid w:val="00A14325"/>
    <w:rsid w:val="00A143E5"/>
    <w:rsid w:val="00A14663"/>
    <w:rsid w:val="00A14EC7"/>
    <w:rsid w:val="00A14EC8"/>
    <w:rsid w:val="00A15178"/>
    <w:rsid w:val="00A15AAA"/>
    <w:rsid w:val="00A15BBF"/>
    <w:rsid w:val="00A16122"/>
    <w:rsid w:val="00A165AD"/>
    <w:rsid w:val="00A168D7"/>
    <w:rsid w:val="00A1697F"/>
    <w:rsid w:val="00A1795C"/>
    <w:rsid w:val="00A17F3F"/>
    <w:rsid w:val="00A20784"/>
    <w:rsid w:val="00A20970"/>
    <w:rsid w:val="00A211FB"/>
    <w:rsid w:val="00A216B5"/>
    <w:rsid w:val="00A2188B"/>
    <w:rsid w:val="00A21F0F"/>
    <w:rsid w:val="00A224E6"/>
    <w:rsid w:val="00A22631"/>
    <w:rsid w:val="00A22B6F"/>
    <w:rsid w:val="00A23100"/>
    <w:rsid w:val="00A2319B"/>
    <w:rsid w:val="00A23647"/>
    <w:rsid w:val="00A23A6F"/>
    <w:rsid w:val="00A23B25"/>
    <w:rsid w:val="00A23CFF"/>
    <w:rsid w:val="00A23D49"/>
    <w:rsid w:val="00A244BF"/>
    <w:rsid w:val="00A249ED"/>
    <w:rsid w:val="00A24BB8"/>
    <w:rsid w:val="00A25032"/>
    <w:rsid w:val="00A25AC9"/>
    <w:rsid w:val="00A25C05"/>
    <w:rsid w:val="00A2651B"/>
    <w:rsid w:val="00A27192"/>
    <w:rsid w:val="00A27717"/>
    <w:rsid w:val="00A31725"/>
    <w:rsid w:val="00A318BD"/>
    <w:rsid w:val="00A31CE2"/>
    <w:rsid w:val="00A32324"/>
    <w:rsid w:val="00A32885"/>
    <w:rsid w:val="00A32E6A"/>
    <w:rsid w:val="00A32F42"/>
    <w:rsid w:val="00A33ACB"/>
    <w:rsid w:val="00A33BD1"/>
    <w:rsid w:val="00A344F5"/>
    <w:rsid w:val="00A358F6"/>
    <w:rsid w:val="00A35CA5"/>
    <w:rsid w:val="00A35DB6"/>
    <w:rsid w:val="00A360ED"/>
    <w:rsid w:val="00A36CF7"/>
    <w:rsid w:val="00A36D28"/>
    <w:rsid w:val="00A37B42"/>
    <w:rsid w:val="00A40358"/>
    <w:rsid w:val="00A40512"/>
    <w:rsid w:val="00A4126A"/>
    <w:rsid w:val="00A41726"/>
    <w:rsid w:val="00A418A5"/>
    <w:rsid w:val="00A430A4"/>
    <w:rsid w:val="00A43249"/>
    <w:rsid w:val="00A432A2"/>
    <w:rsid w:val="00A434AE"/>
    <w:rsid w:val="00A43CC2"/>
    <w:rsid w:val="00A4472D"/>
    <w:rsid w:val="00A449E1"/>
    <w:rsid w:val="00A44DB9"/>
    <w:rsid w:val="00A45C71"/>
    <w:rsid w:val="00A46951"/>
    <w:rsid w:val="00A46FDB"/>
    <w:rsid w:val="00A47635"/>
    <w:rsid w:val="00A47772"/>
    <w:rsid w:val="00A47C89"/>
    <w:rsid w:val="00A51338"/>
    <w:rsid w:val="00A5216A"/>
    <w:rsid w:val="00A52316"/>
    <w:rsid w:val="00A52B00"/>
    <w:rsid w:val="00A53046"/>
    <w:rsid w:val="00A53104"/>
    <w:rsid w:val="00A5438B"/>
    <w:rsid w:val="00A54DA0"/>
    <w:rsid w:val="00A5500F"/>
    <w:rsid w:val="00A555B9"/>
    <w:rsid w:val="00A568AD"/>
    <w:rsid w:val="00A570A4"/>
    <w:rsid w:val="00A57599"/>
    <w:rsid w:val="00A577BD"/>
    <w:rsid w:val="00A5781C"/>
    <w:rsid w:val="00A60796"/>
    <w:rsid w:val="00A61430"/>
    <w:rsid w:val="00A61678"/>
    <w:rsid w:val="00A61D47"/>
    <w:rsid w:val="00A61ED9"/>
    <w:rsid w:val="00A61F34"/>
    <w:rsid w:val="00A62401"/>
    <w:rsid w:val="00A629B1"/>
    <w:rsid w:val="00A629F7"/>
    <w:rsid w:val="00A63201"/>
    <w:rsid w:val="00A636C5"/>
    <w:rsid w:val="00A642F5"/>
    <w:rsid w:val="00A64516"/>
    <w:rsid w:val="00A66525"/>
    <w:rsid w:val="00A667BE"/>
    <w:rsid w:val="00A66A19"/>
    <w:rsid w:val="00A66DF2"/>
    <w:rsid w:val="00A674DE"/>
    <w:rsid w:val="00A67F58"/>
    <w:rsid w:val="00A7019C"/>
    <w:rsid w:val="00A701A9"/>
    <w:rsid w:val="00A70FC3"/>
    <w:rsid w:val="00A72848"/>
    <w:rsid w:val="00A72D8E"/>
    <w:rsid w:val="00A73830"/>
    <w:rsid w:val="00A73AD1"/>
    <w:rsid w:val="00A73AEB"/>
    <w:rsid w:val="00A73B31"/>
    <w:rsid w:val="00A743D0"/>
    <w:rsid w:val="00A74769"/>
    <w:rsid w:val="00A74A43"/>
    <w:rsid w:val="00A74EF9"/>
    <w:rsid w:val="00A75301"/>
    <w:rsid w:val="00A756E7"/>
    <w:rsid w:val="00A75DC2"/>
    <w:rsid w:val="00A76640"/>
    <w:rsid w:val="00A776E4"/>
    <w:rsid w:val="00A77A8C"/>
    <w:rsid w:val="00A77D42"/>
    <w:rsid w:val="00A80628"/>
    <w:rsid w:val="00A8123E"/>
    <w:rsid w:val="00A81B98"/>
    <w:rsid w:val="00A81CC3"/>
    <w:rsid w:val="00A82B8C"/>
    <w:rsid w:val="00A82F7C"/>
    <w:rsid w:val="00A82FF4"/>
    <w:rsid w:val="00A836D3"/>
    <w:rsid w:val="00A839BA"/>
    <w:rsid w:val="00A83A0D"/>
    <w:rsid w:val="00A840FB"/>
    <w:rsid w:val="00A85FB3"/>
    <w:rsid w:val="00A86108"/>
    <w:rsid w:val="00A86213"/>
    <w:rsid w:val="00A86BC8"/>
    <w:rsid w:val="00A86CC3"/>
    <w:rsid w:val="00A878B0"/>
    <w:rsid w:val="00A91323"/>
    <w:rsid w:val="00A9199D"/>
    <w:rsid w:val="00A91F0B"/>
    <w:rsid w:val="00A92371"/>
    <w:rsid w:val="00A941D5"/>
    <w:rsid w:val="00A94402"/>
    <w:rsid w:val="00A94556"/>
    <w:rsid w:val="00A94950"/>
    <w:rsid w:val="00A9518C"/>
    <w:rsid w:val="00A961D0"/>
    <w:rsid w:val="00A97849"/>
    <w:rsid w:val="00AA0315"/>
    <w:rsid w:val="00AA1312"/>
    <w:rsid w:val="00AA17F6"/>
    <w:rsid w:val="00AA2B26"/>
    <w:rsid w:val="00AA2B3F"/>
    <w:rsid w:val="00AA2FCE"/>
    <w:rsid w:val="00AA3554"/>
    <w:rsid w:val="00AA505D"/>
    <w:rsid w:val="00AA56D1"/>
    <w:rsid w:val="00AA5805"/>
    <w:rsid w:val="00AA5926"/>
    <w:rsid w:val="00AA62A0"/>
    <w:rsid w:val="00AA647A"/>
    <w:rsid w:val="00AA65FE"/>
    <w:rsid w:val="00AA67DF"/>
    <w:rsid w:val="00AA6B96"/>
    <w:rsid w:val="00AA787A"/>
    <w:rsid w:val="00AA7CBB"/>
    <w:rsid w:val="00AB027B"/>
    <w:rsid w:val="00AB0816"/>
    <w:rsid w:val="00AB0915"/>
    <w:rsid w:val="00AB1782"/>
    <w:rsid w:val="00AB1843"/>
    <w:rsid w:val="00AB1AAC"/>
    <w:rsid w:val="00AB1BB3"/>
    <w:rsid w:val="00AB22B3"/>
    <w:rsid w:val="00AB2339"/>
    <w:rsid w:val="00AB2462"/>
    <w:rsid w:val="00AB3E51"/>
    <w:rsid w:val="00AB4444"/>
    <w:rsid w:val="00AB48A5"/>
    <w:rsid w:val="00AB48CB"/>
    <w:rsid w:val="00AB55F3"/>
    <w:rsid w:val="00AB5B9A"/>
    <w:rsid w:val="00AB6489"/>
    <w:rsid w:val="00AB65DF"/>
    <w:rsid w:val="00AB665E"/>
    <w:rsid w:val="00AB6680"/>
    <w:rsid w:val="00AB7961"/>
    <w:rsid w:val="00AC0682"/>
    <w:rsid w:val="00AC0812"/>
    <w:rsid w:val="00AC12A2"/>
    <w:rsid w:val="00AC227B"/>
    <w:rsid w:val="00AC2633"/>
    <w:rsid w:val="00AC2AA7"/>
    <w:rsid w:val="00AC38C1"/>
    <w:rsid w:val="00AC3D52"/>
    <w:rsid w:val="00AC41EF"/>
    <w:rsid w:val="00AC445C"/>
    <w:rsid w:val="00AC477A"/>
    <w:rsid w:val="00AC5BE3"/>
    <w:rsid w:val="00AC5F58"/>
    <w:rsid w:val="00AC601F"/>
    <w:rsid w:val="00AC67E0"/>
    <w:rsid w:val="00AC6CC2"/>
    <w:rsid w:val="00AC7402"/>
    <w:rsid w:val="00AC7B73"/>
    <w:rsid w:val="00AD0E72"/>
    <w:rsid w:val="00AD16AB"/>
    <w:rsid w:val="00AD1907"/>
    <w:rsid w:val="00AD1DE0"/>
    <w:rsid w:val="00AD383C"/>
    <w:rsid w:val="00AD3907"/>
    <w:rsid w:val="00AD4025"/>
    <w:rsid w:val="00AD41E3"/>
    <w:rsid w:val="00AD50BF"/>
    <w:rsid w:val="00AD6184"/>
    <w:rsid w:val="00AD6646"/>
    <w:rsid w:val="00AD686E"/>
    <w:rsid w:val="00AD6A55"/>
    <w:rsid w:val="00AD6DA9"/>
    <w:rsid w:val="00AD779E"/>
    <w:rsid w:val="00AD7F76"/>
    <w:rsid w:val="00AE0C28"/>
    <w:rsid w:val="00AE10CA"/>
    <w:rsid w:val="00AE11DC"/>
    <w:rsid w:val="00AE156A"/>
    <w:rsid w:val="00AE16B6"/>
    <w:rsid w:val="00AE198D"/>
    <w:rsid w:val="00AE1EC5"/>
    <w:rsid w:val="00AE1EDB"/>
    <w:rsid w:val="00AE209D"/>
    <w:rsid w:val="00AE20AB"/>
    <w:rsid w:val="00AE26CC"/>
    <w:rsid w:val="00AE2C80"/>
    <w:rsid w:val="00AE2CA3"/>
    <w:rsid w:val="00AE3F37"/>
    <w:rsid w:val="00AE40EF"/>
    <w:rsid w:val="00AE432A"/>
    <w:rsid w:val="00AE4921"/>
    <w:rsid w:val="00AE62D8"/>
    <w:rsid w:val="00AE6C86"/>
    <w:rsid w:val="00AE734B"/>
    <w:rsid w:val="00AF1328"/>
    <w:rsid w:val="00AF1592"/>
    <w:rsid w:val="00AF1603"/>
    <w:rsid w:val="00AF1613"/>
    <w:rsid w:val="00AF1A06"/>
    <w:rsid w:val="00AF1A21"/>
    <w:rsid w:val="00AF1C03"/>
    <w:rsid w:val="00AF1EDB"/>
    <w:rsid w:val="00AF2D9F"/>
    <w:rsid w:val="00AF46EF"/>
    <w:rsid w:val="00AF524A"/>
    <w:rsid w:val="00AF55A4"/>
    <w:rsid w:val="00AF574F"/>
    <w:rsid w:val="00AF57E1"/>
    <w:rsid w:val="00AF5CB2"/>
    <w:rsid w:val="00AF5D9C"/>
    <w:rsid w:val="00AF6053"/>
    <w:rsid w:val="00AF6602"/>
    <w:rsid w:val="00AF6785"/>
    <w:rsid w:val="00AF6848"/>
    <w:rsid w:val="00AF7098"/>
    <w:rsid w:val="00AF7EC0"/>
    <w:rsid w:val="00B00F91"/>
    <w:rsid w:val="00B01C2D"/>
    <w:rsid w:val="00B02C7A"/>
    <w:rsid w:val="00B0362A"/>
    <w:rsid w:val="00B04AE5"/>
    <w:rsid w:val="00B0517B"/>
    <w:rsid w:val="00B0533D"/>
    <w:rsid w:val="00B055EA"/>
    <w:rsid w:val="00B05632"/>
    <w:rsid w:val="00B0570D"/>
    <w:rsid w:val="00B05B07"/>
    <w:rsid w:val="00B05E23"/>
    <w:rsid w:val="00B05F60"/>
    <w:rsid w:val="00B06A70"/>
    <w:rsid w:val="00B07537"/>
    <w:rsid w:val="00B1046A"/>
    <w:rsid w:val="00B122B4"/>
    <w:rsid w:val="00B12996"/>
    <w:rsid w:val="00B12BA1"/>
    <w:rsid w:val="00B12D36"/>
    <w:rsid w:val="00B12FFE"/>
    <w:rsid w:val="00B1482B"/>
    <w:rsid w:val="00B14C04"/>
    <w:rsid w:val="00B14FB4"/>
    <w:rsid w:val="00B1565C"/>
    <w:rsid w:val="00B15D6E"/>
    <w:rsid w:val="00B15FBF"/>
    <w:rsid w:val="00B160E6"/>
    <w:rsid w:val="00B16EA1"/>
    <w:rsid w:val="00B1742E"/>
    <w:rsid w:val="00B17A25"/>
    <w:rsid w:val="00B21130"/>
    <w:rsid w:val="00B21562"/>
    <w:rsid w:val="00B2267D"/>
    <w:rsid w:val="00B230B8"/>
    <w:rsid w:val="00B2389A"/>
    <w:rsid w:val="00B241DB"/>
    <w:rsid w:val="00B242C9"/>
    <w:rsid w:val="00B24C56"/>
    <w:rsid w:val="00B24C9B"/>
    <w:rsid w:val="00B252E3"/>
    <w:rsid w:val="00B25720"/>
    <w:rsid w:val="00B25A30"/>
    <w:rsid w:val="00B2658F"/>
    <w:rsid w:val="00B267A8"/>
    <w:rsid w:val="00B268E7"/>
    <w:rsid w:val="00B2707D"/>
    <w:rsid w:val="00B2764C"/>
    <w:rsid w:val="00B27793"/>
    <w:rsid w:val="00B27F46"/>
    <w:rsid w:val="00B301AD"/>
    <w:rsid w:val="00B309E6"/>
    <w:rsid w:val="00B321FC"/>
    <w:rsid w:val="00B32273"/>
    <w:rsid w:val="00B32406"/>
    <w:rsid w:val="00B32D03"/>
    <w:rsid w:val="00B33118"/>
    <w:rsid w:val="00B336B6"/>
    <w:rsid w:val="00B3390A"/>
    <w:rsid w:val="00B3399B"/>
    <w:rsid w:val="00B33D73"/>
    <w:rsid w:val="00B33FDE"/>
    <w:rsid w:val="00B347F0"/>
    <w:rsid w:val="00B34F63"/>
    <w:rsid w:val="00B35D93"/>
    <w:rsid w:val="00B363EB"/>
    <w:rsid w:val="00B3713B"/>
    <w:rsid w:val="00B4057B"/>
    <w:rsid w:val="00B405A0"/>
    <w:rsid w:val="00B40886"/>
    <w:rsid w:val="00B40908"/>
    <w:rsid w:val="00B419B4"/>
    <w:rsid w:val="00B41D6D"/>
    <w:rsid w:val="00B4214B"/>
    <w:rsid w:val="00B4284B"/>
    <w:rsid w:val="00B4295E"/>
    <w:rsid w:val="00B42F0F"/>
    <w:rsid w:val="00B4422D"/>
    <w:rsid w:val="00B44A52"/>
    <w:rsid w:val="00B44AFE"/>
    <w:rsid w:val="00B45574"/>
    <w:rsid w:val="00B46473"/>
    <w:rsid w:val="00B47E57"/>
    <w:rsid w:val="00B50109"/>
    <w:rsid w:val="00B5046F"/>
    <w:rsid w:val="00B506EE"/>
    <w:rsid w:val="00B50CB5"/>
    <w:rsid w:val="00B50DE9"/>
    <w:rsid w:val="00B514EA"/>
    <w:rsid w:val="00B520C1"/>
    <w:rsid w:val="00B52D24"/>
    <w:rsid w:val="00B5357A"/>
    <w:rsid w:val="00B53A6A"/>
    <w:rsid w:val="00B53B58"/>
    <w:rsid w:val="00B54F20"/>
    <w:rsid w:val="00B54F40"/>
    <w:rsid w:val="00B55006"/>
    <w:rsid w:val="00B55156"/>
    <w:rsid w:val="00B5545B"/>
    <w:rsid w:val="00B55D74"/>
    <w:rsid w:val="00B56183"/>
    <w:rsid w:val="00B56AAC"/>
    <w:rsid w:val="00B56C76"/>
    <w:rsid w:val="00B56CF6"/>
    <w:rsid w:val="00B56D10"/>
    <w:rsid w:val="00B617B7"/>
    <w:rsid w:val="00B61EB3"/>
    <w:rsid w:val="00B62088"/>
    <w:rsid w:val="00B6313E"/>
    <w:rsid w:val="00B63B88"/>
    <w:rsid w:val="00B63D0C"/>
    <w:rsid w:val="00B63FD9"/>
    <w:rsid w:val="00B64675"/>
    <w:rsid w:val="00B64B7A"/>
    <w:rsid w:val="00B65333"/>
    <w:rsid w:val="00B65D7B"/>
    <w:rsid w:val="00B67071"/>
    <w:rsid w:val="00B6756B"/>
    <w:rsid w:val="00B70B30"/>
    <w:rsid w:val="00B712E4"/>
    <w:rsid w:val="00B71C4B"/>
    <w:rsid w:val="00B724AD"/>
    <w:rsid w:val="00B72AA2"/>
    <w:rsid w:val="00B72BD0"/>
    <w:rsid w:val="00B72CE4"/>
    <w:rsid w:val="00B7582E"/>
    <w:rsid w:val="00B764E4"/>
    <w:rsid w:val="00B76533"/>
    <w:rsid w:val="00B768F9"/>
    <w:rsid w:val="00B76E13"/>
    <w:rsid w:val="00B76E41"/>
    <w:rsid w:val="00B77D02"/>
    <w:rsid w:val="00B80ABA"/>
    <w:rsid w:val="00B80E14"/>
    <w:rsid w:val="00B81086"/>
    <w:rsid w:val="00B8202E"/>
    <w:rsid w:val="00B820E1"/>
    <w:rsid w:val="00B824A5"/>
    <w:rsid w:val="00B825F0"/>
    <w:rsid w:val="00B840AA"/>
    <w:rsid w:val="00B84270"/>
    <w:rsid w:val="00B842AA"/>
    <w:rsid w:val="00B8473D"/>
    <w:rsid w:val="00B8512A"/>
    <w:rsid w:val="00B85208"/>
    <w:rsid w:val="00B85874"/>
    <w:rsid w:val="00B85A41"/>
    <w:rsid w:val="00B85CB5"/>
    <w:rsid w:val="00B85D67"/>
    <w:rsid w:val="00B85D79"/>
    <w:rsid w:val="00B85F1E"/>
    <w:rsid w:val="00B8674A"/>
    <w:rsid w:val="00B87090"/>
    <w:rsid w:val="00B87142"/>
    <w:rsid w:val="00B87247"/>
    <w:rsid w:val="00B87E79"/>
    <w:rsid w:val="00B9002F"/>
    <w:rsid w:val="00B90191"/>
    <w:rsid w:val="00B91077"/>
    <w:rsid w:val="00B92CD6"/>
    <w:rsid w:val="00B92E65"/>
    <w:rsid w:val="00B93593"/>
    <w:rsid w:val="00B9393F"/>
    <w:rsid w:val="00B93F17"/>
    <w:rsid w:val="00B93FFB"/>
    <w:rsid w:val="00B9427A"/>
    <w:rsid w:val="00B94ED1"/>
    <w:rsid w:val="00B95445"/>
    <w:rsid w:val="00B954E4"/>
    <w:rsid w:val="00B958EC"/>
    <w:rsid w:val="00B95FC4"/>
    <w:rsid w:val="00B96653"/>
    <w:rsid w:val="00B967F2"/>
    <w:rsid w:val="00B968AF"/>
    <w:rsid w:val="00B9720E"/>
    <w:rsid w:val="00B973D6"/>
    <w:rsid w:val="00B97572"/>
    <w:rsid w:val="00BA0B1B"/>
    <w:rsid w:val="00BA148B"/>
    <w:rsid w:val="00BA1E19"/>
    <w:rsid w:val="00BA1F89"/>
    <w:rsid w:val="00BA2106"/>
    <w:rsid w:val="00BA22CE"/>
    <w:rsid w:val="00BA2341"/>
    <w:rsid w:val="00BA2633"/>
    <w:rsid w:val="00BA2CA6"/>
    <w:rsid w:val="00BA2F42"/>
    <w:rsid w:val="00BA3225"/>
    <w:rsid w:val="00BA37C8"/>
    <w:rsid w:val="00BA38CC"/>
    <w:rsid w:val="00BA4B7A"/>
    <w:rsid w:val="00BA55FC"/>
    <w:rsid w:val="00BA5610"/>
    <w:rsid w:val="00BA56E1"/>
    <w:rsid w:val="00BA5867"/>
    <w:rsid w:val="00BA5AA3"/>
    <w:rsid w:val="00BA5F74"/>
    <w:rsid w:val="00BA621E"/>
    <w:rsid w:val="00BA63BB"/>
    <w:rsid w:val="00BA6668"/>
    <w:rsid w:val="00BA6825"/>
    <w:rsid w:val="00BA769A"/>
    <w:rsid w:val="00BA78BC"/>
    <w:rsid w:val="00BA7D83"/>
    <w:rsid w:val="00BB0169"/>
    <w:rsid w:val="00BB0D2B"/>
    <w:rsid w:val="00BB0D50"/>
    <w:rsid w:val="00BB1DD9"/>
    <w:rsid w:val="00BB1EE7"/>
    <w:rsid w:val="00BB2049"/>
    <w:rsid w:val="00BB24C6"/>
    <w:rsid w:val="00BB3738"/>
    <w:rsid w:val="00BB387F"/>
    <w:rsid w:val="00BB46AE"/>
    <w:rsid w:val="00BB46D4"/>
    <w:rsid w:val="00BB56BF"/>
    <w:rsid w:val="00BB590D"/>
    <w:rsid w:val="00BB6ADB"/>
    <w:rsid w:val="00BB6D86"/>
    <w:rsid w:val="00BB7806"/>
    <w:rsid w:val="00BB7B0E"/>
    <w:rsid w:val="00BC028D"/>
    <w:rsid w:val="00BC04A3"/>
    <w:rsid w:val="00BC1734"/>
    <w:rsid w:val="00BC2010"/>
    <w:rsid w:val="00BC33EB"/>
    <w:rsid w:val="00BC357F"/>
    <w:rsid w:val="00BC4645"/>
    <w:rsid w:val="00BC65E8"/>
    <w:rsid w:val="00BC68EA"/>
    <w:rsid w:val="00BC753F"/>
    <w:rsid w:val="00BC7606"/>
    <w:rsid w:val="00BC7A45"/>
    <w:rsid w:val="00BC7EBE"/>
    <w:rsid w:val="00BC7F43"/>
    <w:rsid w:val="00BD03D6"/>
    <w:rsid w:val="00BD0F1F"/>
    <w:rsid w:val="00BD10BE"/>
    <w:rsid w:val="00BD1526"/>
    <w:rsid w:val="00BD1B8E"/>
    <w:rsid w:val="00BD1F39"/>
    <w:rsid w:val="00BD2245"/>
    <w:rsid w:val="00BD29C0"/>
    <w:rsid w:val="00BD3703"/>
    <w:rsid w:val="00BD3758"/>
    <w:rsid w:val="00BD392C"/>
    <w:rsid w:val="00BD3C99"/>
    <w:rsid w:val="00BD40FD"/>
    <w:rsid w:val="00BD44EE"/>
    <w:rsid w:val="00BD4562"/>
    <w:rsid w:val="00BD54B2"/>
    <w:rsid w:val="00BD5502"/>
    <w:rsid w:val="00BD62CC"/>
    <w:rsid w:val="00BD683B"/>
    <w:rsid w:val="00BD6A99"/>
    <w:rsid w:val="00BD7AFD"/>
    <w:rsid w:val="00BE01C6"/>
    <w:rsid w:val="00BE0442"/>
    <w:rsid w:val="00BE06D4"/>
    <w:rsid w:val="00BE0A81"/>
    <w:rsid w:val="00BE0EC6"/>
    <w:rsid w:val="00BE179A"/>
    <w:rsid w:val="00BE19D4"/>
    <w:rsid w:val="00BE1BC7"/>
    <w:rsid w:val="00BE1D01"/>
    <w:rsid w:val="00BE1E5B"/>
    <w:rsid w:val="00BE2262"/>
    <w:rsid w:val="00BE22D3"/>
    <w:rsid w:val="00BE2F9B"/>
    <w:rsid w:val="00BE36D6"/>
    <w:rsid w:val="00BE4554"/>
    <w:rsid w:val="00BE455F"/>
    <w:rsid w:val="00BE4C22"/>
    <w:rsid w:val="00BE4F63"/>
    <w:rsid w:val="00BE5BFA"/>
    <w:rsid w:val="00BE5DD6"/>
    <w:rsid w:val="00BE6618"/>
    <w:rsid w:val="00BE66F5"/>
    <w:rsid w:val="00BE7464"/>
    <w:rsid w:val="00BE7C12"/>
    <w:rsid w:val="00BE7EA0"/>
    <w:rsid w:val="00BE7F2C"/>
    <w:rsid w:val="00BF03D8"/>
    <w:rsid w:val="00BF0451"/>
    <w:rsid w:val="00BF0739"/>
    <w:rsid w:val="00BF0802"/>
    <w:rsid w:val="00BF0C90"/>
    <w:rsid w:val="00BF0F13"/>
    <w:rsid w:val="00BF1433"/>
    <w:rsid w:val="00BF158C"/>
    <w:rsid w:val="00BF26DD"/>
    <w:rsid w:val="00BF29D0"/>
    <w:rsid w:val="00BF2BF2"/>
    <w:rsid w:val="00BF3567"/>
    <w:rsid w:val="00BF36FC"/>
    <w:rsid w:val="00BF41BE"/>
    <w:rsid w:val="00BF4339"/>
    <w:rsid w:val="00BF524B"/>
    <w:rsid w:val="00BF540E"/>
    <w:rsid w:val="00BF58DD"/>
    <w:rsid w:val="00BF78EA"/>
    <w:rsid w:val="00BF7B10"/>
    <w:rsid w:val="00C0006E"/>
    <w:rsid w:val="00C0092D"/>
    <w:rsid w:val="00C0103A"/>
    <w:rsid w:val="00C01763"/>
    <w:rsid w:val="00C01840"/>
    <w:rsid w:val="00C01AB8"/>
    <w:rsid w:val="00C03A44"/>
    <w:rsid w:val="00C03A54"/>
    <w:rsid w:val="00C03F25"/>
    <w:rsid w:val="00C0422B"/>
    <w:rsid w:val="00C04A9D"/>
    <w:rsid w:val="00C04D9F"/>
    <w:rsid w:val="00C059B4"/>
    <w:rsid w:val="00C05A61"/>
    <w:rsid w:val="00C06091"/>
    <w:rsid w:val="00C064D7"/>
    <w:rsid w:val="00C068B0"/>
    <w:rsid w:val="00C070C5"/>
    <w:rsid w:val="00C072B4"/>
    <w:rsid w:val="00C10016"/>
    <w:rsid w:val="00C10645"/>
    <w:rsid w:val="00C1089C"/>
    <w:rsid w:val="00C11047"/>
    <w:rsid w:val="00C121D8"/>
    <w:rsid w:val="00C1283A"/>
    <w:rsid w:val="00C12A48"/>
    <w:rsid w:val="00C12A77"/>
    <w:rsid w:val="00C12FAD"/>
    <w:rsid w:val="00C133B7"/>
    <w:rsid w:val="00C135BA"/>
    <w:rsid w:val="00C13964"/>
    <w:rsid w:val="00C14044"/>
    <w:rsid w:val="00C14ACB"/>
    <w:rsid w:val="00C14F8E"/>
    <w:rsid w:val="00C1561B"/>
    <w:rsid w:val="00C156FF"/>
    <w:rsid w:val="00C157CF"/>
    <w:rsid w:val="00C17B42"/>
    <w:rsid w:val="00C17FA1"/>
    <w:rsid w:val="00C21641"/>
    <w:rsid w:val="00C21A90"/>
    <w:rsid w:val="00C22539"/>
    <w:rsid w:val="00C2254C"/>
    <w:rsid w:val="00C22E60"/>
    <w:rsid w:val="00C23825"/>
    <w:rsid w:val="00C23D09"/>
    <w:rsid w:val="00C24176"/>
    <w:rsid w:val="00C24285"/>
    <w:rsid w:val="00C244C7"/>
    <w:rsid w:val="00C249B8"/>
    <w:rsid w:val="00C25657"/>
    <w:rsid w:val="00C26034"/>
    <w:rsid w:val="00C26212"/>
    <w:rsid w:val="00C265C0"/>
    <w:rsid w:val="00C27523"/>
    <w:rsid w:val="00C276A1"/>
    <w:rsid w:val="00C27D2F"/>
    <w:rsid w:val="00C301E4"/>
    <w:rsid w:val="00C30B71"/>
    <w:rsid w:val="00C31806"/>
    <w:rsid w:val="00C3341E"/>
    <w:rsid w:val="00C33E29"/>
    <w:rsid w:val="00C342BC"/>
    <w:rsid w:val="00C34797"/>
    <w:rsid w:val="00C34908"/>
    <w:rsid w:val="00C3495A"/>
    <w:rsid w:val="00C34B6E"/>
    <w:rsid w:val="00C3540B"/>
    <w:rsid w:val="00C35D71"/>
    <w:rsid w:val="00C35F9B"/>
    <w:rsid w:val="00C36245"/>
    <w:rsid w:val="00C369A1"/>
    <w:rsid w:val="00C37072"/>
    <w:rsid w:val="00C37F82"/>
    <w:rsid w:val="00C403A1"/>
    <w:rsid w:val="00C411E4"/>
    <w:rsid w:val="00C41D30"/>
    <w:rsid w:val="00C42C47"/>
    <w:rsid w:val="00C43222"/>
    <w:rsid w:val="00C43662"/>
    <w:rsid w:val="00C43700"/>
    <w:rsid w:val="00C43A3E"/>
    <w:rsid w:val="00C448A9"/>
    <w:rsid w:val="00C44ADB"/>
    <w:rsid w:val="00C44CAD"/>
    <w:rsid w:val="00C44DE0"/>
    <w:rsid w:val="00C45048"/>
    <w:rsid w:val="00C451BF"/>
    <w:rsid w:val="00C45527"/>
    <w:rsid w:val="00C4585A"/>
    <w:rsid w:val="00C45D78"/>
    <w:rsid w:val="00C45E97"/>
    <w:rsid w:val="00C460C7"/>
    <w:rsid w:val="00C46428"/>
    <w:rsid w:val="00C46702"/>
    <w:rsid w:val="00C479FD"/>
    <w:rsid w:val="00C47A61"/>
    <w:rsid w:val="00C47DBC"/>
    <w:rsid w:val="00C50744"/>
    <w:rsid w:val="00C51E53"/>
    <w:rsid w:val="00C541B9"/>
    <w:rsid w:val="00C54EB6"/>
    <w:rsid w:val="00C54EFD"/>
    <w:rsid w:val="00C55187"/>
    <w:rsid w:val="00C55473"/>
    <w:rsid w:val="00C55FBF"/>
    <w:rsid w:val="00C5673D"/>
    <w:rsid w:val="00C56A02"/>
    <w:rsid w:val="00C57868"/>
    <w:rsid w:val="00C57C1F"/>
    <w:rsid w:val="00C60057"/>
    <w:rsid w:val="00C60654"/>
    <w:rsid w:val="00C60D12"/>
    <w:rsid w:val="00C60D43"/>
    <w:rsid w:val="00C60DCE"/>
    <w:rsid w:val="00C612AC"/>
    <w:rsid w:val="00C61675"/>
    <w:rsid w:val="00C62573"/>
    <w:rsid w:val="00C62CD6"/>
    <w:rsid w:val="00C62CEB"/>
    <w:rsid w:val="00C63B6F"/>
    <w:rsid w:val="00C63C2B"/>
    <w:rsid w:val="00C644B8"/>
    <w:rsid w:val="00C64CED"/>
    <w:rsid w:val="00C65A2A"/>
    <w:rsid w:val="00C65B6B"/>
    <w:rsid w:val="00C66A00"/>
    <w:rsid w:val="00C6707B"/>
    <w:rsid w:val="00C6761B"/>
    <w:rsid w:val="00C70245"/>
    <w:rsid w:val="00C70FAC"/>
    <w:rsid w:val="00C710B6"/>
    <w:rsid w:val="00C71228"/>
    <w:rsid w:val="00C71510"/>
    <w:rsid w:val="00C715B5"/>
    <w:rsid w:val="00C71C96"/>
    <w:rsid w:val="00C723AE"/>
    <w:rsid w:val="00C73046"/>
    <w:rsid w:val="00C7386F"/>
    <w:rsid w:val="00C73A1C"/>
    <w:rsid w:val="00C74407"/>
    <w:rsid w:val="00C74BFF"/>
    <w:rsid w:val="00C75732"/>
    <w:rsid w:val="00C7623F"/>
    <w:rsid w:val="00C764D3"/>
    <w:rsid w:val="00C76563"/>
    <w:rsid w:val="00C76803"/>
    <w:rsid w:val="00C76C49"/>
    <w:rsid w:val="00C774C9"/>
    <w:rsid w:val="00C77AC5"/>
    <w:rsid w:val="00C80048"/>
    <w:rsid w:val="00C81AE4"/>
    <w:rsid w:val="00C81F74"/>
    <w:rsid w:val="00C8219E"/>
    <w:rsid w:val="00C8226B"/>
    <w:rsid w:val="00C8232C"/>
    <w:rsid w:val="00C826E0"/>
    <w:rsid w:val="00C82B25"/>
    <w:rsid w:val="00C83132"/>
    <w:rsid w:val="00C832CD"/>
    <w:rsid w:val="00C84A81"/>
    <w:rsid w:val="00C84F5C"/>
    <w:rsid w:val="00C85169"/>
    <w:rsid w:val="00C855E5"/>
    <w:rsid w:val="00C857F4"/>
    <w:rsid w:val="00C85DF3"/>
    <w:rsid w:val="00C8648C"/>
    <w:rsid w:val="00C86709"/>
    <w:rsid w:val="00C86E18"/>
    <w:rsid w:val="00C86F43"/>
    <w:rsid w:val="00C870C1"/>
    <w:rsid w:val="00C87502"/>
    <w:rsid w:val="00C87F27"/>
    <w:rsid w:val="00C904A4"/>
    <w:rsid w:val="00C90808"/>
    <w:rsid w:val="00C90EE9"/>
    <w:rsid w:val="00C911C6"/>
    <w:rsid w:val="00C914CE"/>
    <w:rsid w:val="00C937BC"/>
    <w:rsid w:val="00C94271"/>
    <w:rsid w:val="00C942A1"/>
    <w:rsid w:val="00C95154"/>
    <w:rsid w:val="00C95CD8"/>
    <w:rsid w:val="00C965BC"/>
    <w:rsid w:val="00C96E45"/>
    <w:rsid w:val="00C97156"/>
    <w:rsid w:val="00C97707"/>
    <w:rsid w:val="00C97B7D"/>
    <w:rsid w:val="00C97D0D"/>
    <w:rsid w:val="00C97FD8"/>
    <w:rsid w:val="00CA199A"/>
    <w:rsid w:val="00CA223F"/>
    <w:rsid w:val="00CA27FE"/>
    <w:rsid w:val="00CA28BC"/>
    <w:rsid w:val="00CA2CA9"/>
    <w:rsid w:val="00CA2FF8"/>
    <w:rsid w:val="00CA3088"/>
    <w:rsid w:val="00CA3631"/>
    <w:rsid w:val="00CA3919"/>
    <w:rsid w:val="00CA428B"/>
    <w:rsid w:val="00CA4671"/>
    <w:rsid w:val="00CA46FF"/>
    <w:rsid w:val="00CA5525"/>
    <w:rsid w:val="00CA6630"/>
    <w:rsid w:val="00CA6D05"/>
    <w:rsid w:val="00CA6D5D"/>
    <w:rsid w:val="00CA762D"/>
    <w:rsid w:val="00CA7667"/>
    <w:rsid w:val="00CA7FCA"/>
    <w:rsid w:val="00CB0284"/>
    <w:rsid w:val="00CB0916"/>
    <w:rsid w:val="00CB0CE2"/>
    <w:rsid w:val="00CB0D61"/>
    <w:rsid w:val="00CB109A"/>
    <w:rsid w:val="00CB139F"/>
    <w:rsid w:val="00CB14B6"/>
    <w:rsid w:val="00CB18C6"/>
    <w:rsid w:val="00CB2C3A"/>
    <w:rsid w:val="00CB2D55"/>
    <w:rsid w:val="00CB3271"/>
    <w:rsid w:val="00CB35C0"/>
    <w:rsid w:val="00CB3D21"/>
    <w:rsid w:val="00CB3FB6"/>
    <w:rsid w:val="00CB4831"/>
    <w:rsid w:val="00CB4B1C"/>
    <w:rsid w:val="00CB4D10"/>
    <w:rsid w:val="00CB5ADC"/>
    <w:rsid w:val="00CB5BB8"/>
    <w:rsid w:val="00CB6BE6"/>
    <w:rsid w:val="00CB6C1F"/>
    <w:rsid w:val="00CB6D7E"/>
    <w:rsid w:val="00CB7027"/>
    <w:rsid w:val="00CB74F1"/>
    <w:rsid w:val="00CB772B"/>
    <w:rsid w:val="00CC0694"/>
    <w:rsid w:val="00CC0A96"/>
    <w:rsid w:val="00CC0B8A"/>
    <w:rsid w:val="00CC2D06"/>
    <w:rsid w:val="00CC2D36"/>
    <w:rsid w:val="00CC305A"/>
    <w:rsid w:val="00CC3096"/>
    <w:rsid w:val="00CC30D0"/>
    <w:rsid w:val="00CC3226"/>
    <w:rsid w:val="00CC3CFA"/>
    <w:rsid w:val="00CC3D0D"/>
    <w:rsid w:val="00CC3E1C"/>
    <w:rsid w:val="00CC41DC"/>
    <w:rsid w:val="00CC43A4"/>
    <w:rsid w:val="00CC49FD"/>
    <w:rsid w:val="00CC4E3B"/>
    <w:rsid w:val="00CC5407"/>
    <w:rsid w:val="00CC55DF"/>
    <w:rsid w:val="00CC5715"/>
    <w:rsid w:val="00CC588A"/>
    <w:rsid w:val="00CC7D5A"/>
    <w:rsid w:val="00CD08C5"/>
    <w:rsid w:val="00CD0982"/>
    <w:rsid w:val="00CD0CFE"/>
    <w:rsid w:val="00CD12D3"/>
    <w:rsid w:val="00CD199E"/>
    <w:rsid w:val="00CD1EF5"/>
    <w:rsid w:val="00CD2B7B"/>
    <w:rsid w:val="00CD2E6B"/>
    <w:rsid w:val="00CD2EBD"/>
    <w:rsid w:val="00CD3826"/>
    <w:rsid w:val="00CD3CA2"/>
    <w:rsid w:val="00CD3F3E"/>
    <w:rsid w:val="00CD41EE"/>
    <w:rsid w:val="00CD432C"/>
    <w:rsid w:val="00CD50DF"/>
    <w:rsid w:val="00CD53DE"/>
    <w:rsid w:val="00CD54E6"/>
    <w:rsid w:val="00CD5662"/>
    <w:rsid w:val="00CD595B"/>
    <w:rsid w:val="00CD5EAE"/>
    <w:rsid w:val="00CD767F"/>
    <w:rsid w:val="00CE079F"/>
    <w:rsid w:val="00CE0C67"/>
    <w:rsid w:val="00CE0D5A"/>
    <w:rsid w:val="00CE155B"/>
    <w:rsid w:val="00CE1B97"/>
    <w:rsid w:val="00CE1EE6"/>
    <w:rsid w:val="00CE1F01"/>
    <w:rsid w:val="00CE22CC"/>
    <w:rsid w:val="00CE26CE"/>
    <w:rsid w:val="00CE2BFF"/>
    <w:rsid w:val="00CE3683"/>
    <w:rsid w:val="00CE38B7"/>
    <w:rsid w:val="00CE41F6"/>
    <w:rsid w:val="00CE4554"/>
    <w:rsid w:val="00CE4733"/>
    <w:rsid w:val="00CE48D1"/>
    <w:rsid w:val="00CE556B"/>
    <w:rsid w:val="00CE64DD"/>
    <w:rsid w:val="00CE6A62"/>
    <w:rsid w:val="00CE6ABC"/>
    <w:rsid w:val="00CE7662"/>
    <w:rsid w:val="00CE768C"/>
    <w:rsid w:val="00CE7AAC"/>
    <w:rsid w:val="00CE7DEB"/>
    <w:rsid w:val="00CF1890"/>
    <w:rsid w:val="00CF2151"/>
    <w:rsid w:val="00CF240C"/>
    <w:rsid w:val="00CF253C"/>
    <w:rsid w:val="00CF30F0"/>
    <w:rsid w:val="00CF31B0"/>
    <w:rsid w:val="00CF386F"/>
    <w:rsid w:val="00CF397E"/>
    <w:rsid w:val="00CF3E6C"/>
    <w:rsid w:val="00CF401B"/>
    <w:rsid w:val="00CF4780"/>
    <w:rsid w:val="00CF4E45"/>
    <w:rsid w:val="00CF5CE2"/>
    <w:rsid w:val="00CF69B6"/>
    <w:rsid w:val="00CF6FF4"/>
    <w:rsid w:val="00CF701F"/>
    <w:rsid w:val="00CF7101"/>
    <w:rsid w:val="00CF7A42"/>
    <w:rsid w:val="00CF7CA8"/>
    <w:rsid w:val="00CF7F99"/>
    <w:rsid w:val="00D00026"/>
    <w:rsid w:val="00D0023F"/>
    <w:rsid w:val="00D006A8"/>
    <w:rsid w:val="00D00B99"/>
    <w:rsid w:val="00D00EFD"/>
    <w:rsid w:val="00D01360"/>
    <w:rsid w:val="00D017C4"/>
    <w:rsid w:val="00D01840"/>
    <w:rsid w:val="00D01ED1"/>
    <w:rsid w:val="00D02288"/>
    <w:rsid w:val="00D028D1"/>
    <w:rsid w:val="00D03040"/>
    <w:rsid w:val="00D034BE"/>
    <w:rsid w:val="00D03D6E"/>
    <w:rsid w:val="00D03F23"/>
    <w:rsid w:val="00D04BD9"/>
    <w:rsid w:val="00D04C09"/>
    <w:rsid w:val="00D04E5C"/>
    <w:rsid w:val="00D05085"/>
    <w:rsid w:val="00D05B2B"/>
    <w:rsid w:val="00D05E2E"/>
    <w:rsid w:val="00D06143"/>
    <w:rsid w:val="00D06EA6"/>
    <w:rsid w:val="00D10121"/>
    <w:rsid w:val="00D10421"/>
    <w:rsid w:val="00D105DF"/>
    <w:rsid w:val="00D10648"/>
    <w:rsid w:val="00D10B60"/>
    <w:rsid w:val="00D12736"/>
    <w:rsid w:val="00D13919"/>
    <w:rsid w:val="00D13C10"/>
    <w:rsid w:val="00D1422D"/>
    <w:rsid w:val="00D14710"/>
    <w:rsid w:val="00D148E4"/>
    <w:rsid w:val="00D14F96"/>
    <w:rsid w:val="00D15698"/>
    <w:rsid w:val="00D1580D"/>
    <w:rsid w:val="00D15901"/>
    <w:rsid w:val="00D15D36"/>
    <w:rsid w:val="00D16C74"/>
    <w:rsid w:val="00D173BB"/>
    <w:rsid w:val="00D2096D"/>
    <w:rsid w:val="00D2192E"/>
    <w:rsid w:val="00D21CFD"/>
    <w:rsid w:val="00D224F0"/>
    <w:rsid w:val="00D22E24"/>
    <w:rsid w:val="00D23239"/>
    <w:rsid w:val="00D23253"/>
    <w:rsid w:val="00D233D8"/>
    <w:rsid w:val="00D23A55"/>
    <w:rsid w:val="00D23E96"/>
    <w:rsid w:val="00D23F06"/>
    <w:rsid w:val="00D24CFD"/>
    <w:rsid w:val="00D2500E"/>
    <w:rsid w:val="00D25172"/>
    <w:rsid w:val="00D25537"/>
    <w:rsid w:val="00D2575B"/>
    <w:rsid w:val="00D25E10"/>
    <w:rsid w:val="00D26E45"/>
    <w:rsid w:val="00D27831"/>
    <w:rsid w:val="00D3002F"/>
    <w:rsid w:val="00D30173"/>
    <w:rsid w:val="00D304BF"/>
    <w:rsid w:val="00D30652"/>
    <w:rsid w:val="00D307D4"/>
    <w:rsid w:val="00D30B16"/>
    <w:rsid w:val="00D31277"/>
    <w:rsid w:val="00D3242B"/>
    <w:rsid w:val="00D32B97"/>
    <w:rsid w:val="00D33412"/>
    <w:rsid w:val="00D33A04"/>
    <w:rsid w:val="00D34338"/>
    <w:rsid w:val="00D34A4D"/>
    <w:rsid w:val="00D35A3D"/>
    <w:rsid w:val="00D36693"/>
    <w:rsid w:val="00D36A78"/>
    <w:rsid w:val="00D371C2"/>
    <w:rsid w:val="00D37201"/>
    <w:rsid w:val="00D37C0A"/>
    <w:rsid w:val="00D37C11"/>
    <w:rsid w:val="00D37F84"/>
    <w:rsid w:val="00D37F8D"/>
    <w:rsid w:val="00D37F9A"/>
    <w:rsid w:val="00D40771"/>
    <w:rsid w:val="00D41280"/>
    <w:rsid w:val="00D41433"/>
    <w:rsid w:val="00D419D4"/>
    <w:rsid w:val="00D41B16"/>
    <w:rsid w:val="00D4288E"/>
    <w:rsid w:val="00D4329C"/>
    <w:rsid w:val="00D43386"/>
    <w:rsid w:val="00D43E78"/>
    <w:rsid w:val="00D4407B"/>
    <w:rsid w:val="00D44750"/>
    <w:rsid w:val="00D44D37"/>
    <w:rsid w:val="00D4504A"/>
    <w:rsid w:val="00D453A2"/>
    <w:rsid w:val="00D455BB"/>
    <w:rsid w:val="00D45622"/>
    <w:rsid w:val="00D45AAB"/>
    <w:rsid w:val="00D46621"/>
    <w:rsid w:val="00D46E77"/>
    <w:rsid w:val="00D46E9A"/>
    <w:rsid w:val="00D47243"/>
    <w:rsid w:val="00D47E1E"/>
    <w:rsid w:val="00D5000C"/>
    <w:rsid w:val="00D513DC"/>
    <w:rsid w:val="00D5264F"/>
    <w:rsid w:val="00D52BF0"/>
    <w:rsid w:val="00D54886"/>
    <w:rsid w:val="00D54B06"/>
    <w:rsid w:val="00D558DD"/>
    <w:rsid w:val="00D55D98"/>
    <w:rsid w:val="00D56255"/>
    <w:rsid w:val="00D56594"/>
    <w:rsid w:val="00D603F3"/>
    <w:rsid w:val="00D60971"/>
    <w:rsid w:val="00D60A72"/>
    <w:rsid w:val="00D616EF"/>
    <w:rsid w:val="00D628B0"/>
    <w:rsid w:val="00D62B19"/>
    <w:rsid w:val="00D630D2"/>
    <w:rsid w:val="00D64800"/>
    <w:rsid w:val="00D64933"/>
    <w:rsid w:val="00D658C8"/>
    <w:rsid w:val="00D65B9A"/>
    <w:rsid w:val="00D67B8A"/>
    <w:rsid w:val="00D67ED9"/>
    <w:rsid w:val="00D71568"/>
    <w:rsid w:val="00D719FB"/>
    <w:rsid w:val="00D71ACB"/>
    <w:rsid w:val="00D71C4E"/>
    <w:rsid w:val="00D7213B"/>
    <w:rsid w:val="00D72B78"/>
    <w:rsid w:val="00D72BEA"/>
    <w:rsid w:val="00D72E69"/>
    <w:rsid w:val="00D738A2"/>
    <w:rsid w:val="00D73963"/>
    <w:rsid w:val="00D742A3"/>
    <w:rsid w:val="00D7481C"/>
    <w:rsid w:val="00D75573"/>
    <w:rsid w:val="00D75579"/>
    <w:rsid w:val="00D75838"/>
    <w:rsid w:val="00D760C3"/>
    <w:rsid w:val="00D76988"/>
    <w:rsid w:val="00D76E9B"/>
    <w:rsid w:val="00D773B3"/>
    <w:rsid w:val="00D7787F"/>
    <w:rsid w:val="00D77A61"/>
    <w:rsid w:val="00D8078E"/>
    <w:rsid w:val="00D814BD"/>
    <w:rsid w:val="00D8173A"/>
    <w:rsid w:val="00D81CC2"/>
    <w:rsid w:val="00D81EAA"/>
    <w:rsid w:val="00D82346"/>
    <w:rsid w:val="00D826B7"/>
    <w:rsid w:val="00D82F1B"/>
    <w:rsid w:val="00D833F4"/>
    <w:rsid w:val="00D8344A"/>
    <w:rsid w:val="00D83CBA"/>
    <w:rsid w:val="00D846F3"/>
    <w:rsid w:val="00D84CF5"/>
    <w:rsid w:val="00D8522F"/>
    <w:rsid w:val="00D8551A"/>
    <w:rsid w:val="00D85E99"/>
    <w:rsid w:val="00D86446"/>
    <w:rsid w:val="00D864D5"/>
    <w:rsid w:val="00D86D23"/>
    <w:rsid w:val="00D87131"/>
    <w:rsid w:val="00D871D9"/>
    <w:rsid w:val="00D87CD9"/>
    <w:rsid w:val="00D87E15"/>
    <w:rsid w:val="00D90690"/>
    <w:rsid w:val="00D9078E"/>
    <w:rsid w:val="00D90F5F"/>
    <w:rsid w:val="00D91CDB"/>
    <w:rsid w:val="00D91EC2"/>
    <w:rsid w:val="00D91FA5"/>
    <w:rsid w:val="00D91FD5"/>
    <w:rsid w:val="00D93028"/>
    <w:rsid w:val="00D93870"/>
    <w:rsid w:val="00D93CE4"/>
    <w:rsid w:val="00D94C3C"/>
    <w:rsid w:val="00D94CF3"/>
    <w:rsid w:val="00D9570B"/>
    <w:rsid w:val="00D95C1E"/>
    <w:rsid w:val="00D95D0E"/>
    <w:rsid w:val="00D96E5E"/>
    <w:rsid w:val="00D973A6"/>
    <w:rsid w:val="00D97F3A"/>
    <w:rsid w:val="00DA0BDC"/>
    <w:rsid w:val="00DA10CC"/>
    <w:rsid w:val="00DA2323"/>
    <w:rsid w:val="00DA25C7"/>
    <w:rsid w:val="00DA31FC"/>
    <w:rsid w:val="00DA34FE"/>
    <w:rsid w:val="00DA4F4A"/>
    <w:rsid w:val="00DA62A3"/>
    <w:rsid w:val="00DA6EF6"/>
    <w:rsid w:val="00DA753E"/>
    <w:rsid w:val="00DA786C"/>
    <w:rsid w:val="00DB049C"/>
    <w:rsid w:val="00DB2296"/>
    <w:rsid w:val="00DB27B9"/>
    <w:rsid w:val="00DB35A8"/>
    <w:rsid w:val="00DB373E"/>
    <w:rsid w:val="00DB3CA9"/>
    <w:rsid w:val="00DB4934"/>
    <w:rsid w:val="00DB4992"/>
    <w:rsid w:val="00DB4B1A"/>
    <w:rsid w:val="00DB5371"/>
    <w:rsid w:val="00DB59D1"/>
    <w:rsid w:val="00DB5C14"/>
    <w:rsid w:val="00DB5DCE"/>
    <w:rsid w:val="00DB5E8A"/>
    <w:rsid w:val="00DB61E2"/>
    <w:rsid w:val="00DB7128"/>
    <w:rsid w:val="00DC01A6"/>
    <w:rsid w:val="00DC035A"/>
    <w:rsid w:val="00DC1107"/>
    <w:rsid w:val="00DC16C0"/>
    <w:rsid w:val="00DC1C57"/>
    <w:rsid w:val="00DC2FF9"/>
    <w:rsid w:val="00DC355F"/>
    <w:rsid w:val="00DC3793"/>
    <w:rsid w:val="00DC3EC0"/>
    <w:rsid w:val="00DC41A9"/>
    <w:rsid w:val="00DC431B"/>
    <w:rsid w:val="00DC4C6E"/>
    <w:rsid w:val="00DC55A4"/>
    <w:rsid w:val="00DC5E6F"/>
    <w:rsid w:val="00DC6251"/>
    <w:rsid w:val="00DC652E"/>
    <w:rsid w:val="00DC6597"/>
    <w:rsid w:val="00DC7C4B"/>
    <w:rsid w:val="00DD00FB"/>
    <w:rsid w:val="00DD07CC"/>
    <w:rsid w:val="00DD1203"/>
    <w:rsid w:val="00DD1261"/>
    <w:rsid w:val="00DD160B"/>
    <w:rsid w:val="00DD1706"/>
    <w:rsid w:val="00DD234B"/>
    <w:rsid w:val="00DD23B9"/>
    <w:rsid w:val="00DD23FA"/>
    <w:rsid w:val="00DD2CC3"/>
    <w:rsid w:val="00DD2DAD"/>
    <w:rsid w:val="00DD35DD"/>
    <w:rsid w:val="00DD3F08"/>
    <w:rsid w:val="00DD3FB2"/>
    <w:rsid w:val="00DD4BAE"/>
    <w:rsid w:val="00DD5EEB"/>
    <w:rsid w:val="00DD5F02"/>
    <w:rsid w:val="00DD614A"/>
    <w:rsid w:val="00DD643C"/>
    <w:rsid w:val="00DD74C7"/>
    <w:rsid w:val="00DE046E"/>
    <w:rsid w:val="00DE0676"/>
    <w:rsid w:val="00DE0753"/>
    <w:rsid w:val="00DE0773"/>
    <w:rsid w:val="00DE0ADC"/>
    <w:rsid w:val="00DE11A8"/>
    <w:rsid w:val="00DE1950"/>
    <w:rsid w:val="00DE1C68"/>
    <w:rsid w:val="00DE1F6B"/>
    <w:rsid w:val="00DE250B"/>
    <w:rsid w:val="00DE2C83"/>
    <w:rsid w:val="00DE36E1"/>
    <w:rsid w:val="00DE40DF"/>
    <w:rsid w:val="00DE415E"/>
    <w:rsid w:val="00DE4AE4"/>
    <w:rsid w:val="00DE59F6"/>
    <w:rsid w:val="00DE60F3"/>
    <w:rsid w:val="00DE63E2"/>
    <w:rsid w:val="00DE6AAE"/>
    <w:rsid w:val="00DE70DB"/>
    <w:rsid w:val="00DE77C5"/>
    <w:rsid w:val="00DE7F3B"/>
    <w:rsid w:val="00DF019C"/>
    <w:rsid w:val="00DF0478"/>
    <w:rsid w:val="00DF0480"/>
    <w:rsid w:val="00DF068C"/>
    <w:rsid w:val="00DF0752"/>
    <w:rsid w:val="00DF0C25"/>
    <w:rsid w:val="00DF1391"/>
    <w:rsid w:val="00DF1FAA"/>
    <w:rsid w:val="00DF2829"/>
    <w:rsid w:val="00DF36FF"/>
    <w:rsid w:val="00DF38B8"/>
    <w:rsid w:val="00DF4522"/>
    <w:rsid w:val="00DF4A22"/>
    <w:rsid w:val="00DF58D7"/>
    <w:rsid w:val="00DF6BD4"/>
    <w:rsid w:val="00DF6C80"/>
    <w:rsid w:val="00DF6D25"/>
    <w:rsid w:val="00DF7A8D"/>
    <w:rsid w:val="00E001B2"/>
    <w:rsid w:val="00E00562"/>
    <w:rsid w:val="00E00668"/>
    <w:rsid w:val="00E0079A"/>
    <w:rsid w:val="00E01BF3"/>
    <w:rsid w:val="00E02A12"/>
    <w:rsid w:val="00E0316C"/>
    <w:rsid w:val="00E038DA"/>
    <w:rsid w:val="00E048E5"/>
    <w:rsid w:val="00E04C16"/>
    <w:rsid w:val="00E05529"/>
    <w:rsid w:val="00E05986"/>
    <w:rsid w:val="00E07269"/>
    <w:rsid w:val="00E077D7"/>
    <w:rsid w:val="00E07831"/>
    <w:rsid w:val="00E0786F"/>
    <w:rsid w:val="00E07C80"/>
    <w:rsid w:val="00E10708"/>
    <w:rsid w:val="00E11856"/>
    <w:rsid w:val="00E12C80"/>
    <w:rsid w:val="00E12F54"/>
    <w:rsid w:val="00E14220"/>
    <w:rsid w:val="00E14296"/>
    <w:rsid w:val="00E142CE"/>
    <w:rsid w:val="00E1492D"/>
    <w:rsid w:val="00E14B61"/>
    <w:rsid w:val="00E164AC"/>
    <w:rsid w:val="00E167C4"/>
    <w:rsid w:val="00E17016"/>
    <w:rsid w:val="00E20EB0"/>
    <w:rsid w:val="00E20F55"/>
    <w:rsid w:val="00E2177E"/>
    <w:rsid w:val="00E21A8A"/>
    <w:rsid w:val="00E22548"/>
    <w:rsid w:val="00E229FC"/>
    <w:rsid w:val="00E22DDB"/>
    <w:rsid w:val="00E22F11"/>
    <w:rsid w:val="00E23410"/>
    <w:rsid w:val="00E23CA9"/>
    <w:rsid w:val="00E24DF7"/>
    <w:rsid w:val="00E254C2"/>
    <w:rsid w:val="00E25633"/>
    <w:rsid w:val="00E26759"/>
    <w:rsid w:val="00E26E8C"/>
    <w:rsid w:val="00E27AED"/>
    <w:rsid w:val="00E27D66"/>
    <w:rsid w:val="00E3001E"/>
    <w:rsid w:val="00E307B1"/>
    <w:rsid w:val="00E31502"/>
    <w:rsid w:val="00E31FF6"/>
    <w:rsid w:val="00E32AB7"/>
    <w:rsid w:val="00E32B0E"/>
    <w:rsid w:val="00E33648"/>
    <w:rsid w:val="00E33660"/>
    <w:rsid w:val="00E33D10"/>
    <w:rsid w:val="00E33D7E"/>
    <w:rsid w:val="00E34086"/>
    <w:rsid w:val="00E3483A"/>
    <w:rsid w:val="00E34A2B"/>
    <w:rsid w:val="00E34BB7"/>
    <w:rsid w:val="00E35018"/>
    <w:rsid w:val="00E3552F"/>
    <w:rsid w:val="00E37976"/>
    <w:rsid w:val="00E4023D"/>
    <w:rsid w:val="00E40347"/>
    <w:rsid w:val="00E40CCB"/>
    <w:rsid w:val="00E426E6"/>
    <w:rsid w:val="00E4350D"/>
    <w:rsid w:val="00E43A80"/>
    <w:rsid w:val="00E442FC"/>
    <w:rsid w:val="00E449CB"/>
    <w:rsid w:val="00E45297"/>
    <w:rsid w:val="00E457D3"/>
    <w:rsid w:val="00E45990"/>
    <w:rsid w:val="00E4613A"/>
    <w:rsid w:val="00E46678"/>
    <w:rsid w:val="00E46A2E"/>
    <w:rsid w:val="00E46B19"/>
    <w:rsid w:val="00E478F3"/>
    <w:rsid w:val="00E47B33"/>
    <w:rsid w:val="00E5006E"/>
    <w:rsid w:val="00E50F92"/>
    <w:rsid w:val="00E5105A"/>
    <w:rsid w:val="00E51686"/>
    <w:rsid w:val="00E51A63"/>
    <w:rsid w:val="00E51B5B"/>
    <w:rsid w:val="00E51DF8"/>
    <w:rsid w:val="00E52264"/>
    <w:rsid w:val="00E52BBA"/>
    <w:rsid w:val="00E52E31"/>
    <w:rsid w:val="00E533A3"/>
    <w:rsid w:val="00E53A8A"/>
    <w:rsid w:val="00E5428C"/>
    <w:rsid w:val="00E54295"/>
    <w:rsid w:val="00E5544C"/>
    <w:rsid w:val="00E56B94"/>
    <w:rsid w:val="00E577BD"/>
    <w:rsid w:val="00E57E31"/>
    <w:rsid w:val="00E605E1"/>
    <w:rsid w:val="00E609F0"/>
    <w:rsid w:val="00E60BBE"/>
    <w:rsid w:val="00E60E56"/>
    <w:rsid w:val="00E61460"/>
    <w:rsid w:val="00E6186E"/>
    <w:rsid w:val="00E61C04"/>
    <w:rsid w:val="00E61F71"/>
    <w:rsid w:val="00E639F5"/>
    <w:rsid w:val="00E63C52"/>
    <w:rsid w:val="00E64653"/>
    <w:rsid w:val="00E64B15"/>
    <w:rsid w:val="00E64B3E"/>
    <w:rsid w:val="00E64C49"/>
    <w:rsid w:val="00E64C9C"/>
    <w:rsid w:val="00E65203"/>
    <w:rsid w:val="00E65258"/>
    <w:rsid w:val="00E65B8E"/>
    <w:rsid w:val="00E65D9D"/>
    <w:rsid w:val="00E662E0"/>
    <w:rsid w:val="00E66D5D"/>
    <w:rsid w:val="00E67369"/>
    <w:rsid w:val="00E67D2F"/>
    <w:rsid w:val="00E70DAF"/>
    <w:rsid w:val="00E7101A"/>
    <w:rsid w:val="00E7126B"/>
    <w:rsid w:val="00E717D6"/>
    <w:rsid w:val="00E729EB"/>
    <w:rsid w:val="00E737E4"/>
    <w:rsid w:val="00E73AA0"/>
    <w:rsid w:val="00E73AFF"/>
    <w:rsid w:val="00E746A0"/>
    <w:rsid w:val="00E749D0"/>
    <w:rsid w:val="00E75536"/>
    <w:rsid w:val="00E7581C"/>
    <w:rsid w:val="00E761C0"/>
    <w:rsid w:val="00E76885"/>
    <w:rsid w:val="00E7730F"/>
    <w:rsid w:val="00E773F1"/>
    <w:rsid w:val="00E777F8"/>
    <w:rsid w:val="00E80469"/>
    <w:rsid w:val="00E81009"/>
    <w:rsid w:val="00E8132B"/>
    <w:rsid w:val="00E816EB"/>
    <w:rsid w:val="00E81DF3"/>
    <w:rsid w:val="00E82781"/>
    <w:rsid w:val="00E82963"/>
    <w:rsid w:val="00E82E3D"/>
    <w:rsid w:val="00E82E65"/>
    <w:rsid w:val="00E83C1A"/>
    <w:rsid w:val="00E8422F"/>
    <w:rsid w:val="00E846F4"/>
    <w:rsid w:val="00E84860"/>
    <w:rsid w:val="00E85887"/>
    <w:rsid w:val="00E85C3A"/>
    <w:rsid w:val="00E85C8D"/>
    <w:rsid w:val="00E86B15"/>
    <w:rsid w:val="00E87EC3"/>
    <w:rsid w:val="00E91207"/>
    <w:rsid w:val="00E91785"/>
    <w:rsid w:val="00E91A68"/>
    <w:rsid w:val="00E91C72"/>
    <w:rsid w:val="00E91E3D"/>
    <w:rsid w:val="00E92184"/>
    <w:rsid w:val="00E923C7"/>
    <w:rsid w:val="00E92A03"/>
    <w:rsid w:val="00E9305D"/>
    <w:rsid w:val="00E9308A"/>
    <w:rsid w:val="00E93852"/>
    <w:rsid w:val="00E93EA5"/>
    <w:rsid w:val="00E947D5"/>
    <w:rsid w:val="00E94C58"/>
    <w:rsid w:val="00E950FB"/>
    <w:rsid w:val="00E9594B"/>
    <w:rsid w:val="00E95D0D"/>
    <w:rsid w:val="00E96282"/>
    <w:rsid w:val="00E9693F"/>
    <w:rsid w:val="00E96CA3"/>
    <w:rsid w:val="00E97BC5"/>
    <w:rsid w:val="00EA0404"/>
    <w:rsid w:val="00EA0411"/>
    <w:rsid w:val="00EA0459"/>
    <w:rsid w:val="00EA07F7"/>
    <w:rsid w:val="00EA0F1D"/>
    <w:rsid w:val="00EA106B"/>
    <w:rsid w:val="00EA25CE"/>
    <w:rsid w:val="00EA2656"/>
    <w:rsid w:val="00EA2858"/>
    <w:rsid w:val="00EA321B"/>
    <w:rsid w:val="00EA369F"/>
    <w:rsid w:val="00EA3D56"/>
    <w:rsid w:val="00EA41C2"/>
    <w:rsid w:val="00EA5315"/>
    <w:rsid w:val="00EA60A7"/>
    <w:rsid w:val="00EA6B28"/>
    <w:rsid w:val="00EA725F"/>
    <w:rsid w:val="00EA7A20"/>
    <w:rsid w:val="00EA7AFE"/>
    <w:rsid w:val="00EB01E8"/>
    <w:rsid w:val="00EB0425"/>
    <w:rsid w:val="00EB130A"/>
    <w:rsid w:val="00EB1C91"/>
    <w:rsid w:val="00EB1F1A"/>
    <w:rsid w:val="00EB2200"/>
    <w:rsid w:val="00EB2290"/>
    <w:rsid w:val="00EB3164"/>
    <w:rsid w:val="00EB3170"/>
    <w:rsid w:val="00EB38FA"/>
    <w:rsid w:val="00EB3E9D"/>
    <w:rsid w:val="00EB4678"/>
    <w:rsid w:val="00EB5CEC"/>
    <w:rsid w:val="00EB5FD9"/>
    <w:rsid w:val="00EB6B07"/>
    <w:rsid w:val="00EB6FCD"/>
    <w:rsid w:val="00EB7009"/>
    <w:rsid w:val="00EB71A3"/>
    <w:rsid w:val="00EB7DD6"/>
    <w:rsid w:val="00EC0488"/>
    <w:rsid w:val="00EC06A7"/>
    <w:rsid w:val="00EC06F5"/>
    <w:rsid w:val="00EC258E"/>
    <w:rsid w:val="00EC2811"/>
    <w:rsid w:val="00EC2B37"/>
    <w:rsid w:val="00EC3AB8"/>
    <w:rsid w:val="00EC3E96"/>
    <w:rsid w:val="00EC458D"/>
    <w:rsid w:val="00EC4D63"/>
    <w:rsid w:val="00EC6090"/>
    <w:rsid w:val="00EC653B"/>
    <w:rsid w:val="00EC6980"/>
    <w:rsid w:val="00EC6C77"/>
    <w:rsid w:val="00EC6D64"/>
    <w:rsid w:val="00EC789E"/>
    <w:rsid w:val="00EC7904"/>
    <w:rsid w:val="00EC7BF2"/>
    <w:rsid w:val="00ED0492"/>
    <w:rsid w:val="00ED0546"/>
    <w:rsid w:val="00ED20B7"/>
    <w:rsid w:val="00ED211B"/>
    <w:rsid w:val="00ED26EB"/>
    <w:rsid w:val="00ED3440"/>
    <w:rsid w:val="00ED46A4"/>
    <w:rsid w:val="00ED48B2"/>
    <w:rsid w:val="00ED5045"/>
    <w:rsid w:val="00ED54AA"/>
    <w:rsid w:val="00ED5986"/>
    <w:rsid w:val="00ED5B55"/>
    <w:rsid w:val="00ED60DC"/>
    <w:rsid w:val="00ED6697"/>
    <w:rsid w:val="00ED6BBE"/>
    <w:rsid w:val="00ED6E02"/>
    <w:rsid w:val="00EE0095"/>
    <w:rsid w:val="00EE0B69"/>
    <w:rsid w:val="00EE0C12"/>
    <w:rsid w:val="00EE0D9A"/>
    <w:rsid w:val="00EE14E5"/>
    <w:rsid w:val="00EE17A8"/>
    <w:rsid w:val="00EE17F5"/>
    <w:rsid w:val="00EE1A95"/>
    <w:rsid w:val="00EE20E4"/>
    <w:rsid w:val="00EE2A3B"/>
    <w:rsid w:val="00EE2E14"/>
    <w:rsid w:val="00EE3B38"/>
    <w:rsid w:val="00EE3BC6"/>
    <w:rsid w:val="00EE4400"/>
    <w:rsid w:val="00EE4594"/>
    <w:rsid w:val="00EE49A6"/>
    <w:rsid w:val="00EE4FC0"/>
    <w:rsid w:val="00EE53E7"/>
    <w:rsid w:val="00EE54E7"/>
    <w:rsid w:val="00EE5589"/>
    <w:rsid w:val="00EE59E6"/>
    <w:rsid w:val="00EE5D7B"/>
    <w:rsid w:val="00EE6071"/>
    <w:rsid w:val="00EE6451"/>
    <w:rsid w:val="00EE69F1"/>
    <w:rsid w:val="00EE6B37"/>
    <w:rsid w:val="00EE6BAB"/>
    <w:rsid w:val="00EE6C3D"/>
    <w:rsid w:val="00EE7714"/>
    <w:rsid w:val="00EE7B6B"/>
    <w:rsid w:val="00EF010A"/>
    <w:rsid w:val="00EF09DB"/>
    <w:rsid w:val="00EF0CCA"/>
    <w:rsid w:val="00EF0DBB"/>
    <w:rsid w:val="00EF1A2D"/>
    <w:rsid w:val="00EF1F45"/>
    <w:rsid w:val="00EF2225"/>
    <w:rsid w:val="00EF3697"/>
    <w:rsid w:val="00EF3CDF"/>
    <w:rsid w:val="00EF41F2"/>
    <w:rsid w:val="00EF4250"/>
    <w:rsid w:val="00EF6008"/>
    <w:rsid w:val="00EF632C"/>
    <w:rsid w:val="00EF6D48"/>
    <w:rsid w:val="00EF79A0"/>
    <w:rsid w:val="00EF7BDD"/>
    <w:rsid w:val="00F002A2"/>
    <w:rsid w:val="00F00545"/>
    <w:rsid w:val="00F005E5"/>
    <w:rsid w:val="00F00CAC"/>
    <w:rsid w:val="00F00EF1"/>
    <w:rsid w:val="00F01AEB"/>
    <w:rsid w:val="00F02332"/>
    <w:rsid w:val="00F03206"/>
    <w:rsid w:val="00F03347"/>
    <w:rsid w:val="00F034EE"/>
    <w:rsid w:val="00F03872"/>
    <w:rsid w:val="00F03CF1"/>
    <w:rsid w:val="00F045D1"/>
    <w:rsid w:val="00F05686"/>
    <w:rsid w:val="00F05C7F"/>
    <w:rsid w:val="00F06A43"/>
    <w:rsid w:val="00F06CEF"/>
    <w:rsid w:val="00F070B5"/>
    <w:rsid w:val="00F07AFB"/>
    <w:rsid w:val="00F07D07"/>
    <w:rsid w:val="00F101D5"/>
    <w:rsid w:val="00F1092C"/>
    <w:rsid w:val="00F10A5E"/>
    <w:rsid w:val="00F11347"/>
    <w:rsid w:val="00F11799"/>
    <w:rsid w:val="00F1222A"/>
    <w:rsid w:val="00F1322D"/>
    <w:rsid w:val="00F13506"/>
    <w:rsid w:val="00F1373E"/>
    <w:rsid w:val="00F13F9A"/>
    <w:rsid w:val="00F1437D"/>
    <w:rsid w:val="00F14F76"/>
    <w:rsid w:val="00F14FDC"/>
    <w:rsid w:val="00F1550E"/>
    <w:rsid w:val="00F15987"/>
    <w:rsid w:val="00F15EBE"/>
    <w:rsid w:val="00F16270"/>
    <w:rsid w:val="00F16A01"/>
    <w:rsid w:val="00F16E02"/>
    <w:rsid w:val="00F16F18"/>
    <w:rsid w:val="00F17404"/>
    <w:rsid w:val="00F17877"/>
    <w:rsid w:val="00F17C50"/>
    <w:rsid w:val="00F17DF4"/>
    <w:rsid w:val="00F17FC4"/>
    <w:rsid w:val="00F17FD4"/>
    <w:rsid w:val="00F201F2"/>
    <w:rsid w:val="00F205B8"/>
    <w:rsid w:val="00F2073E"/>
    <w:rsid w:val="00F21234"/>
    <w:rsid w:val="00F2271A"/>
    <w:rsid w:val="00F22BE7"/>
    <w:rsid w:val="00F23092"/>
    <w:rsid w:val="00F23302"/>
    <w:rsid w:val="00F23323"/>
    <w:rsid w:val="00F23B30"/>
    <w:rsid w:val="00F242DD"/>
    <w:rsid w:val="00F24484"/>
    <w:rsid w:val="00F24612"/>
    <w:rsid w:val="00F255D1"/>
    <w:rsid w:val="00F25A05"/>
    <w:rsid w:val="00F25A23"/>
    <w:rsid w:val="00F2746F"/>
    <w:rsid w:val="00F274A5"/>
    <w:rsid w:val="00F2786C"/>
    <w:rsid w:val="00F27F21"/>
    <w:rsid w:val="00F301DC"/>
    <w:rsid w:val="00F3035B"/>
    <w:rsid w:val="00F306ED"/>
    <w:rsid w:val="00F31758"/>
    <w:rsid w:val="00F31917"/>
    <w:rsid w:val="00F31AA5"/>
    <w:rsid w:val="00F31D3C"/>
    <w:rsid w:val="00F325DD"/>
    <w:rsid w:val="00F32B25"/>
    <w:rsid w:val="00F32EFB"/>
    <w:rsid w:val="00F3343D"/>
    <w:rsid w:val="00F33A11"/>
    <w:rsid w:val="00F34A39"/>
    <w:rsid w:val="00F34F71"/>
    <w:rsid w:val="00F357BD"/>
    <w:rsid w:val="00F370C4"/>
    <w:rsid w:val="00F3737A"/>
    <w:rsid w:val="00F376D5"/>
    <w:rsid w:val="00F40751"/>
    <w:rsid w:val="00F41559"/>
    <w:rsid w:val="00F41CCA"/>
    <w:rsid w:val="00F42C0A"/>
    <w:rsid w:val="00F42E3E"/>
    <w:rsid w:val="00F42FA5"/>
    <w:rsid w:val="00F4330A"/>
    <w:rsid w:val="00F43E7C"/>
    <w:rsid w:val="00F43ED2"/>
    <w:rsid w:val="00F445CE"/>
    <w:rsid w:val="00F4470C"/>
    <w:rsid w:val="00F44EC7"/>
    <w:rsid w:val="00F456B6"/>
    <w:rsid w:val="00F46045"/>
    <w:rsid w:val="00F460A6"/>
    <w:rsid w:val="00F4611F"/>
    <w:rsid w:val="00F463D9"/>
    <w:rsid w:val="00F46562"/>
    <w:rsid w:val="00F466AA"/>
    <w:rsid w:val="00F46A00"/>
    <w:rsid w:val="00F47C09"/>
    <w:rsid w:val="00F47DEA"/>
    <w:rsid w:val="00F503BB"/>
    <w:rsid w:val="00F503CA"/>
    <w:rsid w:val="00F51FDA"/>
    <w:rsid w:val="00F5404F"/>
    <w:rsid w:val="00F55DEB"/>
    <w:rsid w:val="00F56420"/>
    <w:rsid w:val="00F56D8E"/>
    <w:rsid w:val="00F56FD9"/>
    <w:rsid w:val="00F57380"/>
    <w:rsid w:val="00F5796D"/>
    <w:rsid w:val="00F601D1"/>
    <w:rsid w:val="00F60BF4"/>
    <w:rsid w:val="00F61476"/>
    <w:rsid w:val="00F620F2"/>
    <w:rsid w:val="00F62B6D"/>
    <w:rsid w:val="00F62D74"/>
    <w:rsid w:val="00F63931"/>
    <w:rsid w:val="00F63A2C"/>
    <w:rsid w:val="00F64087"/>
    <w:rsid w:val="00F64550"/>
    <w:rsid w:val="00F6484C"/>
    <w:rsid w:val="00F64CCD"/>
    <w:rsid w:val="00F65136"/>
    <w:rsid w:val="00F653BD"/>
    <w:rsid w:val="00F65531"/>
    <w:rsid w:val="00F65929"/>
    <w:rsid w:val="00F659AD"/>
    <w:rsid w:val="00F66038"/>
    <w:rsid w:val="00F67281"/>
    <w:rsid w:val="00F67431"/>
    <w:rsid w:val="00F67D8D"/>
    <w:rsid w:val="00F67EC3"/>
    <w:rsid w:val="00F7009B"/>
    <w:rsid w:val="00F704BE"/>
    <w:rsid w:val="00F70B27"/>
    <w:rsid w:val="00F71216"/>
    <w:rsid w:val="00F718FD"/>
    <w:rsid w:val="00F720AB"/>
    <w:rsid w:val="00F721C4"/>
    <w:rsid w:val="00F72418"/>
    <w:rsid w:val="00F72591"/>
    <w:rsid w:val="00F72BCA"/>
    <w:rsid w:val="00F7312F"/>
    <w:rsid w:val="00F7377C"/>
    <w:rsid w:val="00F73B3F"/>
    <w:rsid w:val="00F73F1D"/>
    <w:rsid w:val="00F757D2"/>
    <w:rsid w:val="00F75E2F"/>
    <w:rsid w:val="00F764BD"/>
    <w:rsid w:val="00F766D0"/>
    <w:rsid w:val="00F76A17"/>
    <w:rsid w:val="00F80316"/>
    <w:rsid w:val="00F8117C"/>
    <w:rsid w:val="00F8182A"/>
    <w:rsid w:val="00F818CF"/>
    <w:rsid w:val="00F81C1C"/>
    <w:rsid w:val="00F822FE"/>
    <w:rsid w:val="00F82522"/>
    <w:rsid w:val="00F82778"/>
    <w:rsid w:val="00F82A35"/>
    <w:rsid w:val="00F82C1A"/>
    <w:rsid w:val="00F82C9C"/>
    <w:rsid w:val="00F82F7F"/>
    <w:rsid w:val="00F834AB"/>
    <w:rsid w:val="00F841AC"/>
    <w:rsid w:val="00F84981"/>
    <w:rsid w:val="00F84D10"/>
    <w:rsid w:val="00F85194"/>
    <w:rsid w:val="00F854B4"/>
    <w:rsid w:val="00F855B8"/>
    <w:rsid w:val="00F879C0"/>
    <w:rsid w:val="00F87DF2"/>
    <w:rsid w:val="00F91925"/>
    <w:rsid w:val="00F92813"/>
    <w:rsid w:val="00F9295B"/>
    <w:rsid w:val="00F92C6F"/>
    <w:rsid w:val="00F92E18"/>
    <w:rsid w:val="00F93649"/>
    <w:rsid w:val="00F937B2"/>
    <w:rsid w:val="00F93B70"/>
    <w:rsid w:val="00F93F59"/>
    <w:rsid w:val="00F94509"/>
    <w:rsid w:val="00F94FB3"/>
    <w:rsid w:val="00F951D4"/>
    <w:rsid w:val="00F95397"/>
    <w:rsid w:val="00F9556F"/>
    <w:rsid w:val="00F95DF8"/>
    <w:rsid w:val="00F95EEF"/>
    <w:rsid w:val="00F9689B"/>
    <w:rsid w:val="00F96FB0"/>
    <w:rsid w:val="00F97038"/>
    <w:rsid w:val="00F97066"/>
    <w:rsid w:val="00F971E1"/>
    <w:rsid w:val="00F9740D"/>
    <w:rsid w:val="00F974BB"/>
    <w:rsid w:val="00F979FB"/>
    <w:rsid w:val="00FA08CE"/>
    <w:rsid w:val="00FA09B7"/>
    <w:rsid w:val="00FA0FA3"/>
    <w:rsid w:val="00FA21EF"/>
    <w:rsid w:val="00FA22B5"/>
    <w:rsid w:val="00FA265A"/>
    <w:rsid w:val="00FA2FB6"/>
    <w:rsid w:val="00FA30F8"/>
    <w:rsid w:val="00FA3176"/>
    <w:rsid w:val="00FA3788"/>
    <w:rsid w:val="00FA3C6F"/>
    <w:rsid w:val="00FA3EC1"/>
    <w:rsid w:val="00FA3EEC"/>
    <w:rsid w:val="00FA45B5"/>
    <w:rsid w:val="00FA4849"/>
    <w:rsid w:val="00FA4B54"/>
    <w:rsid w:val="00FA4C14"/>
    <w:rsid w:val="00FA4E37"/>
    <w:rsid w:val="00FA533F"/>
    <w:rsid w:val="00FA5534"/>
    <w:rsid w:val="00FA7C6D"/>
    <w:rsid w:val="00FB06FE"/>
    <w:rsid w:val="00FB1720"/>
    <w:rsid w:val="00FB1751"/>
    <w:rsid w:val="00FB19AE"/>
    <w:rsid w:val="00FB236F"/>
    <w:rsid w:val="00FB28F7"/>
    <w:rsid w:val="00FB41A0"/>
    <w:rsid w:val="00FB4411"/>
    <w:rsid w:val="00FB4B9D"/>
    <w:rsid w:val="00FB525C"/>
    <w:rsid w:val="00FB56A7"/>
    <w:rsid w:val="00FB585A"/>
    <w:rsid w:val="00FB69A9"/>
    <w:rsid w:val="00FB6C62"/>
    <w:rsid w:val="00FB6DBD"/>
    <w:rsid w:val="00FB6E53"/>
    <w:rsid w:val="00FB7117"/>
    <w:rsid w:val="00FC03E7"/>
    <w:rsid w:val="00FC0952"/>
    <w:rsid w:val="00FC0C87"/>
    <w:rsid w:val="00FC0CC0"/>
    <w:rsid w:val="00FC0F46"/>
    <w:rsid w:val="00FC1499"/>
    <w:rsid w:val="00FC1E76"/>
    <w:rsid w:val="00FC1F7E"/>
    <w:rsid w:val="00FC2949"/>
    <w:rsid w:val="00FC3055"/>
    <w:rsid w:val="00FC3104"/>
    <w:rsid w:val="00FC31D9"/>
    <w:rsid w:val="00FC3905"/>
    <w:rsid w:val="00FC4AE7"/>
    <w:rsid w:val="00FC4E3A"/>
    <w:rsid w:val="00FC50ED"/>
    <w:rsid w:val="00FC55D6"/>
    <w:rsid w:val="00FC5650"/>
    <w:rsid w:val="00FC57A6"/>
    <w:rsid w:val="00FC63A0"/>
    <w:rsid w:val="00FC6655"/>
    <w:rsid w:val="00FC6BD5"/>
    <w:rsid w:val="00FC715B"/>
    <w:rsid w:val="00FC722A"/>
    <w:rsid w:val="00FC72D4"/>
    <w:rsid w:val="00FD0079"/>
    <w:rsid w:val="00FD03B3"/>
    <w:rsid w:val="00FD0D9A"/>
    <w:rsid w:val="00FD0EDB"/>
    <w:rsid w:val="00FD12D6"/>
    <w:rsid w:val="00FD1507"/>
    <w:rsid w:val="00FD15C0"/>
    <w:rsid w:val="00FD1A75"/>
    <w:rsid w:val="00FD2ADE"/>
    <w:rsid w:val="00FD3B60"/>
    <w:rsid w:val="00FD425E"/>
    <w:rsid w:val="00FD479F"/>
    <w:rsid w:val="00FD489A"/>
    <w:rsid w:val="00FD5F2C"/>
    <w:rsid w:val="00FD67A8"/>
    <w:rsid w:val="00FD6B12"/>
    <w:rsid w:val="00FD6D40"/>
    <w:rsid w:val="00FD6F8A"/>
    <w:rsid w:val="00FE0163"/>
    <w:rsid w:val="00FE0407"/>
    <w:rsid w:val="00FE0A08"/>
    <w:rsid w:val="00FE0F14"/>
    <w:rsid w:val="00FE1546"/>
    <w:rsid w:val="00FE1C4F"/>
    <w:rsid w:val="00FE2A2F"/>
    <w:rsid w:val="00FE41F7"/>
    <w:rsid w:val="00FE462B"/>
    <w:rsid w:val="00FE463C"/>
    <w:rsid w:val="00FE467E"/>
    <w:rsid w:val="00FE4B04"/>
    <w:rsid w:val="00FE5002"/>
    <w:rsid w:val="00FE5879"/>
    <w:rsid w:val="00FE6067"/>
    <w:rsid w:val="00FE60BD"/>
    <w:rsid w:val="00FE6B9A"/>
    <w:rsid w:val="00FE6F4E"/>
    <w:rsid w:val="00FE73BF"/>
    <w:rsid w:val="00FE75B4"/>
    <w:rsid w:val="00FF0436"/>
    <w:rsid w:val="00FF079F"/>
    <w:rsid w:val="00FF0819"/>
    <w:rsid w:val="00FF0F2A"/>
    <w:rsid w:val="00FF1229"/>
    <w:rsid w:val="00FF1D8B"/>
    <w:rsid w:val="00FF1DCC"/>
    <w:rsid w:val="00FF25B2"/>
    <w:rsid w:val="00FF2765"/>
    <w:rsid w:val="00FF3B22"/>
    <w:rsid w:val="00FF3DE4"/>
    <w:rsid w:val="00FF4166"/>
    <w:rsid w:val="00FF44CA"/>
    <w:rsid w:val="00FF5592"/>
    <w:rsid w:val="00FF5887"/>
    <w:rsid w:val="00FF5AEC"/>
    <w:rsid w:val="00FF5C8F"/>
    <w:rsid w:val="00FF695A"/>
    <w:rsid w:val="01023C0A"/>
    <w:rsid w:val="011253ED"/>
    <w:rsid w:val="0196451F"/>
    <w:rsid w:val="01D83349"/>
    <w:rsid w:val="02346AA7"/>
    <w:rsid w:val="02510197"/>
    <w:rsid w:val="029457E2"/>
    <w:rsid w:val="02FA438B"/>
    <w:rsid w:val="032948BA"/>
    <w:rsid w:val="03EC0177"/>
    <w:rsid w:val="04262D26"/>
    <w:rsid w:val="0457391E"/>
    <w:rsid w:val="04842AA6"/>
    <w:rsid w:val="04E90B5B"/>
    <w:rsid w:val="05740424"/>
    <w:rsid w:val="062A4F87"/>
    <w:rsid w:val="06533F4B"/>
    <w:rsid w:val="070A688E"/>
    <w:rsid w:val="07A205C2"/>
    <w:rsid w:val="09856801"/>
    <w:rsid w:val="0A622F41"/>
    <w:rsid w:val="0B5A630E"/>
    <w:rsid w:val="0C8A509F"/>
    <w:rsid w:val="0D093B48"/>
    <w:rsid w:val="0D770F93"/>
    <w:rsid w:val="0D951880"/>
    <w:rsid w:val="0E271EE7"/>
    <w:rsid w:val="0E4F1A2E"/>
    <w:rsid w:val="0F0B02F9"/>
    <w:rsid w:val="0F163FF4"/>
    <w:rsid w:val="0F64150A"/>
    <w:rsid w:val="0F781459"/>
    <w:rsid w:val="0F8676D2"/>
    <w:rsid w:val="113F08E6"/>
    <w:rsid w:val="117B0D8C"/>
    <w:rsid w:val="11AD5226"/>
    <w:rsid w:val="11C73FD2"/>
    <w:rsid w:val="11F545FC"/>
    <w:rsid w:val="126D4B79"/>
    <w:rsid w:val="1292638E"/>
    <w:rsid w:val="12B502CE"/>
    <w:rsid w:val="13767A5D"/>
    <w:rsid w:val="13D34EB0"/>
    <w:rsid w:val="13FF3EF7"/>
    <w:rsid w:val="148B7538"/>
    <w:rsid w:val="14AD3953"/>
    <w:rsid w:val="14C91E0F"/>
    <w:rsid w:val="14CD0DB2"/>
    <w:rsid w:val="151614F8"/>
    <w:rsid w:val="15891CCA"/>
    <w:rsid w:val="15932B49"/>
    <w:rsid w:val="15BB209F"/>
    <w:rsid w:val="15E520BE"/>
    <w:rsid w:val="16053AE4"/>
    <w:rsid w:val="16121CA6"/>
    <w:rsid w:val="1711641B"/>
    <w:rsid w:val="173B5246"/>
    <w:rsid w:val="1755363C"/>
    <w:rsid w:val="178B10A5"/>
    <w:rsid w:val="17996410"/>
    <w:rsid w:val="17A27073"/>
    <w:rsid w:val="17A75B42"/>
    <w:rsid w:val="17C00AAD"/>
    <w:rsid w:val="18F953B8"/>
    <w:rsid w:val="19063631"/>
    <w:rsid w:val="19353F17"/>
    <w:rsid w:val="19800589"/>
    <w:rsid w:val="19B13C2A"/>
    <w:rsid w:val="19DD25E4"/>
    <w:rsid w:val="1A78055F"/>
    <w:rsid w:val="1AA2382E"/>
    <w:rsid w:val="1ACD0B72"/>
    <w:rsid w:val="1B44452B"/>
    <w:rsid w:val="1B7156DA"/>
    <w:rsid w:val="1BEA548C"/>
    <w:rsid w:val="1C875A65"/>
    <w:rsid w:val="1CC057C8"/>
    <w:rsid w:val="1CC9756C"/>
    <w:rsid w:val="1CF47ACA"/>
    <w:rsid w:val="1D865739"/>
    <w:rsid w:val="1E0E7E55"/>
    <w:rsid w:val="1E8461D2"/>
    <w:rsid w:val="1F460C2C"/>
    <w:rsid w:val="1FCD4EA9"/>
    <w:rsid w:val="20811D1B"/>
    <w:rsid w:val="21692151"/>
    <w:rsid w:val="21902632"/>
    <w:rsid w:val="22C205C9"/>
    <w:rsid w:val="23445482"/>
    <w:rsid w:val="23B56380"/>
    <w:rsid w:val="240D3A54"/>
    <w:rsid w:val="24EF7670"/>
    <w:rsid w:val="26593612"/>
    <w:rsid w:val="268D135B"/>
    <w:rsid w:val="26953DC0"/>
    <w:rsid w:val="27231852"/>
    <w:rsid w:val="27E17743"/>
    <w:rsid w:val="27F07987"/>
    <w:rsid w:val="28AD3ACA"/>
    <w:rsid w:val="28E3573D"/>
    <w:rsid w:val="28E868B0"/>
    <w:rsid w:val="28EA4FBB"/>
    <w:rsid w:val="28ED2118"/>
    <w:rsid w:val="2996455E"/>
    <w:rsid w:val="2A5E626D"/>
    <w:rsid w:val="2AA42CAA"/>
    <w:rsid w:val="2AE15CAC"/>
    <w:rsid w:val="2AE80DE9"/>
    <w:rsid w:val="2B144046"/>
    <w:rsid w:val="2B207AD9"/>
    <w:rsid w:val="2B4C6D63"/>
    <w:rsid w:val="2B632B65"/>
    <w:rsid w:val="2C0F48D3"/>
    <w:rsid w:val="2C2916B9"/>
    <w:rsid w:val="2C293467"/>
    <w:rsid w:val="2C7C16BF"/>
    <w:rsid w:val="2D1C2FCC"/>
    <w:rsid w:val="2D5C038F"/>
    <w:rsid w:val="2DB43204"/>
    <w:rsid w:val="2E71423D"/>
    <w:rsid w:val="2EA25753"/>
    <w:rsid w:val="2F2B399A"/>
    <w:rsid w:val="2F2D14C0"/>
    <w:rsid w:val="2F715851"/>
    <w:rsid w:val="2FF8026E"/>
    <w:rsid w:val="30B04157"/>
    <w:rsid w:val="30C31DCB"/>
    <w:rsid w:val="314C156D"/>
    <w:rsid w:val="31AD68E8"/>
    <w:rsid w:val="31EF13FD"/>
    <w:rsid w:val="328A7DB6"/>
    <w:rsid w:val="32943604"/>
    <w:rsid w:val="332A258F"/>
    <w:rsid w:val="334B63B9"/>
    <w:rsid w:val="337A0754"/>
    <w:rsid w:val="33863895"/>
    <w:rsid w:val="33EC7B9C"/>
    <w:rsid w:val="343432F1"/>
    <w:rsid w:val="34A2025B"/>
    <w:rsid w:val="351F7AFD"/>
    <w:rsid w:val="354C5EC5"/>
    <w:rsid w:val="356B4AF0"/>
    <w:rsid w:val="366A2922"/>
    <w:rsid w:val="3690358C"/>
    <w:rsid w:val="370E12C9"/>
    <w:rsid w:val="37113475"/>
    <w:rsid w:val="37873738"/>
    <w:rsid w:val="37A75C8F"/>
    <w:rsid w:val="389626CA"/>
    <w:rsid w:val="38B857D9"/>
    <w:rsid w:val="38C70290"/>
    <w:rsid w:val="38C764E2"/>
    <w:rsid w:val="39641F82"/>
    <w:rsid w:val="39F87F87"/>
    <w:rsid w:val="3A137505"/>
    <w:rsid w:val="3AAF7E0F"/>
    <w:rsid w:val="3C072F08"/>
    <w:rsid w:val="3C782619"/>
    <w:rsid w:val="3CFE3EA7"/>
    <w:rsid w:val="3D026CDA"/>
    <w:rsid w:val="3D233F03"/>
    <w:rsid w:val="3D8F0675"/>
    <w:rsid w:val="3D9E3915"/>
    <w:rsid w:val="3DBB238D"/>
    <w:rsid w:val="3E561DDE"/>
    <w:rsid w:val="3E682515"/>
    <w:rsid w:val="3EA846BF"/>
    <w:rsid w:val="3F604973"/>
    <w:rsid w:val="40291830"/>
    <w:rsid w:val="40F6296C"/>
    <w:rsid w:val="410C57C6"/>
    <w:rsid w:val="41F7194E"/>
    <w:rsid w:val="43393363"/>
    <w:rsid w:val="433E37A7"/>
    <w:rsid w:val="43442AAF"/>
    <w:rsid w:val="438D0328"/>
    <w:rsid w:val="447E7DE6"/>
    <w:rsid w:val="44B30262"/>
    <w:rsid w:val="45533563"/>
    <w:rsid w:val="457C115D"/>
    <w:rsid w:val="458A2D71"/>
    <w:rsid w:val="45AD4CB1"/>
    <w:rsid w:val="463E3B5B"/>
    <w:rsid w:val="465E7D59"/>
    <w:rsid w:val="47295F76"/>
    <w:rsid w:val="4746626C"/>
    <w:rsid w:val="47A46B73"/>
    <w:rsid w:val="47EC6C98"/>
    <w:rsid w:val="48342747"/>
    <w:rsid w:val="48515DC8"/>
    <w:rsid w:val="485765A9"/>
    <w:rsid w:val="485D66C8"/>
    <w:rsid w:val="48691B6D"/>
    <w:rsid w:val="486A06E1"/>
    <w:rsid w:val="4887761A"/>
    <w:rsid w:val="49AE2DA6"/>
    <w:rsid w:val="49BB5BEF"/>
    <w:rsid w:val="49F73814"/>
    <w:rsid w:val="4A0155CC"/>
    <w:rsid w:val="4A1946C3"/>
    <w:rsid w:val="4A3459A1"/>
    <w:rsid w:val="4A442A83"/>
    <w:rsid w:val="4A9438F0"/>
    <w:rsid w:val="4AB8212E"/>
    <w:rsid w:val="4B4734B2"/>
    <w:rsid w:val="4B83098E"/>
    <w:rsid w:val="4B8956FB"/>
    <w:rsid w:val="4B8F7333"/>
    <w:rsid w:val="4BB01057"/>
    <w:rsid w:val="4BC32E2A"/>
    <w:rsid w:val="4CB95384"/>
    <w:rsid w:val="4D3F3BB2"/>
    <w:rsid w:val="4D986247"/>
    <w:rsid w:val="4DA644C0"/>
    <w:rsid w:val="4DCD4E08"/>
    <w:rsid w:val="4DF55709"/>
    <w:rsid w:val="4E9D7254"/>
    <w:rsid w:val="4EA330F5"/>
    <w:rsid w:val="4EB90223"/>
    <w:rsid w:val="4EE31080"/>
    <w:rsid w:val="4EE5726A"/>
    <w:rsid w:val="4F4E1ECE"/>
    <w:rsid w:val="4F9E6D75"/>
    <w:rsid w:val="4FB15BD4"/>
    <w:rsid w:val="4FCF5473"/>
    <w:rsid w:val="4FDA2B47"/>
    <w:rsid w:val="502C6192"/>
    <w:rsid w:val="50371D47"/>
    <w:rsid w:val="5100482F"/>
    <w:rsid w:val="511D718F"/>
    <w:rsid w:val="51605928"/>
    <w:rsid w:val="52354F18"/>
    <w:rsid w:val="52514B32"/>
    <w:rsid w:val="52B07B8F"/>
    <w:rsid w:val="52D47D21"/>
    <w:rsid w:val="52E361B6"/>
    <w:rsid w:val="52EB7E88"/>
    <w:rsid w:val="53034162"/>
    <w:rsid w:val="53334A48"/>
    <w:rsid w:val="549104A0"/>
    <w:rsid w:val="553E1482"/>
    <w:rsid w:val="55801A9A"/>
    <w:rsid w:val="560C49BB"/>
    <w:rsid w:val="564B78C1"/>
    <w:rsid w:val="57041C1A"/>
    <w:rsid w:val="57F609BB"/>
    <w:rsid w:val="5855720E"/>
    <w:rsid w:val="58C506AE"/>
    <w:rsid w:val="592117E6"/>
    <w:rsid w:val="59504227"/>
    <w:rsid w:val="59D23812"/>
    <w:rsid w:val="59F760A3"/>
    <w:rsid w:val="5A064745"/>
    <w:rsid w:val="5A1530F9"/>
    <w:rsid w:val="5A17215F"/>
    <w:rsid w:val="5A1D1FAE"/>
    <w:rsid w:val="5A714332"/>
    <w:rsid w:val="5AE71B86"/>
    <w:rsid w:val="5B020526"/>
    <w:rsid w:val="5B2B10F1"/>
    <w:rsid w:val="5B2D6220"/>
    <w:rsid w:val="5B5E2F44"/>
    <w:rsid w:val="5BD71EF9"/>
    <w:rsid w:val="5C270EC2"/>
    <w:rsid w:val="5C643EC4"/>
    <w:rsid w:val="5C695B51"/>
    <w:rsid w:val="5E086AD1"/>
    <w:rsid w:val="5E141D17"/>
    <w:rsid w:val="5EA06D09"/>
    <w:rsid w:val="5F106EAF"/>
    <w:rsid w:val="5F13397F"/>
    <w:rsid w:val="5FA82319"/>
    <w:rsid w:val="5FEA2C00"/>
    <w:rsid w:val="600A2FD4"/>
    <w:rsid w:val="602C4CF9"/>
    <w:rsid w:val="60D35574"/>
    <w:rsid w:val="60FA6BA5"/>
    <w:rsid w:val="611D6D37"/>
    <w:rsid w:val="61D82BF0"/>
    <w:rsid w:val="61DA0784"/>
    <w:rsid w:val="61FA2BD4"/>
    <w:rsid w:val="62E73159"/>
    <w:rsid w:val="636A331D"/>
    <w:rsid w:val="63F6794A"/>
    <w:rsid w:val="64826CDA"/>
    <w:rsid w:val="649C61C5"/>
    <w:rsid w:val="64E9352F"/>
    <w:rsid w:val="651C66A3"/>
    <w:rsid w:val="6694184A"/>
    <w:rsid w:val="66B207D1"/>
    <w:rsid w:val="67ED6E06"/>
    <w:rsid w:val="68DF21A5"/>
    <w:rsid w:val="69535BCA"/>
    <w:rsid w:val="69F66377"/>
    <w:rsid w:val="6A2B4B70"/>
    <w:rsid w:val="6B2537CD"/>
    <w:rsid w:val="6BF1329A"/>
    <w:rsid w:val="6C726189"/>
    <w:rsid w:val="6E5D4C17"/>
    <w:rsid w:val="6FBE16E5"/>
    <w:rsid w:val="6FF13869"/>
    <w:rsid w:val="70570158"/>
    <w:rsid w:val="72071122"/>
    <w:rsid w:val="72097DEB"/>
    <w:rsid w:val="726B5B54"/>
    <w:rsid w:val="729D55E2"/>
    <w:rsid w:val="73993FFB"/>
    <w:rsid w:val="747E1443"/>
    <w:rsid w:val="74B44E65"/>
    <w:rsid w:val="74B6564F"/>
    <w:rsid w:val="75CE4965"/>
    <w:rsid w:val="76B60B2A"/>
    <w:rsid w:val="76E1231E"/>
    <w:rsid w:val="77154C42"/>
    <w:rsid w:val="775D1508"/>
    <w:rsid w:val="77855817"/>
    <w:rsid w:val="77AC295C"/>
    <w:rsid w:val="78146346"/>
    <w:rsid w:val="785F7D69"/>
    <w:rsid w:val="78893D28"/>
    <w:rsid w:val="78C5542C"/>
    <w:rsid w:val="79226841"/>
    <w:rsid w:val="79440EAD"/>
    <w:rsid w:val="79823784"/>
    <w:rsid w:val="7A5A025C"/>
    <w:rsid w:val="7A7275AF"/>
    <w:rsid w:val="7B3B7E52"/>
    <w:rsid w:val="7BE95D3C"/>
    <w:rsid w:val="7C064D9D"/>
    <w:rsid w:val="7CA35EEB"/>
    <w:rsid w:val="7CC75495"/>
    <w:rsid w:val="7DE22A43"/>
    <w:rsid w:val="7DE5290E"/>
    <w:rsid w:val="7F5B391B"/>
    <w:rsid w:val="7F89195F"/>
    <w:rsid w:val="7F9F2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DD856"/>
  <w15:docId w15:val="{3C14F372-64C3-4774-87D3-5257BF747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uiPriority="39" w:qFormat="1"/>
    <w:lsdException w:name="toc 2" w:uiPriority="39" w:qFormat="1"/>
    <w:lsdException w:name="toc 3" w:uiPriority="39" w:qFormat="1"/>
    <w:lsdException w:name="toc 4"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uiPriority="0"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unhideWhenUsed="1" w:qFormat="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adjustRightInd w:val="0"/>
      <w:spacing w:before="240" w:after="120" w:line="360" w:lineRule="auto"/>
      <w:ind w:firstLineChars="200" w:firstLine="200"/>
      <w:jc w:val="both"/>
      <w:textAlignment w:val="baseline"/>
    </w:pPr>
    <w:rPr>
      <w:rFonts w:ascii="宋体"/>
      <w:kern w:val="2"/>
      <w:sz w:val="24"/>
      <w:szCs w:val="24"/>
    </w:rPr>
  </w:style>
  <w:style w:type="paragraph" w:styleId="1">
    <w:name w:val="heading 1"/>
    <w:basedOn w:val="a"/>
    <w:next w:val="a"/>
    <w:link w:val="10"/>
    <w:qFormat/>
    <w:pPr>
      <w:keepNext/>
      <w:keepLines/>
      <w:pageBreakBefore/>
      <w:numPr>
        <w:numId w:val="1"/>
      </w:numPr>
      <w:spacing w:after="480" w:line="240" w:lineRule="auto"/>
      <w:ind w:firstLineChars="0" w:firstLine="0"/>
      <w:jc w:val="center"/>
      <w:outlineLvl w:val="0"/>
    </w:pPr>
    <w:rPr>
      <w:rFonts w:hAnsi="宋体"/>
      <w:b/>
      <w:bCs/>
      <w:spacing w:val="20"/>
      <w:kern w:val="44"/>
      <w:sz w:val="44"/>
      <w:szCs w:val="44"/>
    </w:rPr>
  </w:style>
  <w:style w:type="paragraph" w:styleId="20">
    <w:name w:val="heading 2"/>
    <w:basedOn w:val="a"/>
    <w:next w:val="a"/>
    <w:link w:val="21"/>
    <w:qFormat/>
    <w:pPr>
      <w:keepNext/>
      <w:keepLines/>
      <w:numPr>
        <w:ilvl w:val="1"/>
        <w:numId w:val="1"/>
      </w:numPr>
      <w:tabs>
        <w:tab w:val="left" w:pos="720"/>
      </w:tabs>
      <w:spacing w:before="360" w:line="415" w:lineRule="auto"/>
      <w:ind w:firstLineChars="0" w:firstLine="0"/>
      <w:outlineLvl w:val="1"/>
    </w:pPr>
    <w:rPr>
      <w:rFonts w:ascii="Arial" w:hAnsi="Arial" w:cs="Arial"/>
      <w:b/>
      <w:bCs/>
      <w:spacing w:val="20"/>
      <w:sz w:val="30"/>
      <w:szCs w:val="32"/>
      <w:lang w:bidi="th-TH"/>
    </w:rPr>
  </w:style>
  <w:style w:type="paragraph" w:styleId="3">
    <w:name w:val="heading 3"/>
    <w:basedOn w:val="a"/>
    <w:next w:val="a"/>
    <w:link w:val="30"/>
    <w:qFormat/>
    <w:pPr>
      <w:keepNext/>
      <w:keepLines/>
      <w:numPr>
        <w:ilvl w:val="2"/>
        <w:numId w:val="1"/>
      </w:numPr>
      <w:tabs>
        <w:tab w:val="left" w:pos="1174"/>
      </w:tabs>
      <w:spacing w:before="360" w:line="415" w:lineRule="auto"/>
      <w:ind w:firstLineChars="0" w:firstLine="0"/>
      <w:jc w:val="left"/>
      <w:outlineLvl w:val="2"/>
    </w:pPr>
    <w:rPr>
      <w:b/>
      <w:bCs/>
      <w:spacing w:val="20"/>
      <w:szCs w:val="28"/>
    </w:rPr>
  </w:style>
  <w:style w:type="paragraph" w:styleId="4">
    <w:name w:val="heading 4"/>
    <w:basedOn w:val="a"/>
    <w:next w:val="a"/>
    <w:link w:val="41"/>
    <w:uiPriority w:val="9"/>
    <w:qFormat/>
    <w:pPr>
      <w:keepNext/>
      <w:keepLines/>
      <w:numPr>
        <w:ilvl w:val="3"/>
        <w:numId w:val="1"/>
      </w:numPr>
      <w:tabs>
        <w:tab w:val="left" w:pos="1647"/>
      </w:tabs>
      <w:spacing w:line="377" w:lineRule="auto"/>
      <w:ind w:firstLineChars="0" w:firstLine="0"/>
      <w:jc w:val="left"/>
      <w:outlineLvl w:val="3"/>
    </w:pPr>
    <w:rPr>
      <w:rFonts w:hAnsi="宋体"/>
      <w:b/>
      <w:bCs/>
    </w:rPr>
  </w:style>
  <w:style w:type="paragraph" w:styleId="5">
    <w:name w:val="heading 5"/>
    <w:basedOn w:val="a"/>
    <w:next w:val="a"/>
    <w:link w:val="50"/>
    <w:qFormat/>
    <w:pPr>
      <w:keepNext/>
      <w:keepLines/>
      <w:numPr>
        <w:ilvl w:val="4"/>
        <w:numId w:val="1"/>
      </w:numPr>
      <w:tabs>
        <w:tab w:val="left" w:pos="2400"/>
      </w:tabs>
      <w:spacing w:line="377" w:lineRule="auto"/>
      <w:ind w:firstLineChars="0" w:firstLine="0"/>
      <w:outlineLvl w:val="4"/>
    </w:pPr>
    <w:rPr>
      <w:rFonts w:ascii="Arial" w:hAnsi="Arial"/>
      <w:b/>
      <w:bCs/>
    </w:rPr>
  </w:style>
  <w:style w:type="paragraph" w:styleId="6">
    <w:name w:val="heading 6"/>
    <w:basedOn w:val="a"/>
    <w:next w:val="a"/>
    <w:link w:val="60"/>
    <w:qFormat/>
    <w:pPr>
      <w:keepNext/>
      <w:keepLines/>
      <w:numPr>
        <w:ilvl w:val="5"/>
        <w:numId w:val="1"/>
      </w:numPr>
      <w:tabs>
        <w:tab w:val="left" w:pos="2594"/>
      </w:tabs>
      <w:spacing w:after="64" w:line="320" w:lineRule="auto"/>
      <w:ind w:firstLineChars="0" w:firstLine="0"/>
      <w:outlineLvl w:val="5"/>
    </w:pPr>
    <w:rPr>
      <w:rFonts w:ascii="Arial" w:eastAsia="黑体" w:hAnsi="Arial"/>
      <w:b/>
      <w:bCs/>
    </w:rPr>
  </w:style>
  <w:style w:type="paragraph" w:styleId="7">
    <w:name w:val="heading 7"/>
    <w:basedOn w:val="a"/>
    <w:next w:val="a"/>
    <w:link w:val="70"/>
    <w:qFormat/>
    <w:pPr>
      <w:keepNext/>
      <w:keepLines/>
      <w:numPr>
        <w:ilvl w:val="6"/>
        <w:numId w:val="1"/>
      </w:numPr>
      <w:tabs>
        <w:tab w:val="left" w:pos="1750"/>
      </w:tabs>
      <w:spacing w:after="64" w:line="320" w:lineRule="auto"/>
      <w:ind w:firstLineChars="0" w:firstLine="0"/>
      <w:outlineLvl w:val="6"/>
    </w:pPr>
    <w:rPr>
      <w:b/>
      <w:bCs/>
    </w:rPr>
  </w:style>
  <w:style w:type="paragraph" w:styleId="8">
    <w:name w:val="heading 8"/>
    <w:basedOn w:val="a"/>
    <w:next w:val="a"/>
    <w:link w:val="80"/>
    <w:qFormat/>
    <w:pPr>
      <w:keepNext/>
      <w:keepLines/>
      <w:numPr>
        <w:ilvl w:val="7"/>
        <w:numId w:val="1"/>
      </w:numPr>
      <w:tabs>
        <w:tab w:val="left" w:pos="1894"/>
      </w:tabs>
      <w:spacing w:after="64" w:line="320" w:lineRule="auto"/>
      <w:ind w:firstLineChars="0" w:firstLine="0"/>
      <w:outlineLvl w:val="7"/>
    </w:pPr>
    <w:rPr>
      <w:rFonts w:ascii="Arial" w:eastAsia="黑体" w:hAnsi="Arial"/>
    </w:rPr>
  </w:style>
  <w:style w:type="paragraph" w:styleId="9">
    <w:name w:val="heading 9"/>
    <w:basedOn w:val="a"/>
    <w:next w:val="a"/>
    <w:link w:val="90"/>
    <w:qFormat/>
    <w:pPr>
      <w:keepNext/>
      <w:keepLines/>
      <w:numPr>
        <w:ilvl w:val="8"/>
        <w:numId w:val="1"/>
      </w:numPr>
      <w:tabs>
        <w:tab w:val="left" w:pos="2038"/>
      </w:tabs>
      <w:spacing w:after="64" w:line="320" w:lineRule="auto"/>
      <w:ind w:firstLineChars="0" w:firstLine="0"/>
      <w:outlineLvl w:val="8"/>
    </w:pPr>
    <w:rPr>
      <w:rFonts w:ascii="Arial" w:eastAsia="黑体" w:hAnsi="Arial"/>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unhideWhenUsed/>
    <w:qFormat/>
  </w:style>
  <w:style w:type="paragraph" w:styleId="81">
    <w:name w:val="index 8"/>
    <w:basedOn w:val="a"/>
    <w:next w:val="a"/>
    <w:semiHidden/>
    <w:qFormat/>
    <w:pPr>
      <w:widowControl/>
      <w:adjustRightInd/>
      <w:spacing w:before="0" w:after="0" w:line="240" w:lineRule="auto"/>
      <w:ind w:leftChars="1400" w:left="1400" w:firstLineChars="0" w:firstLine="0"/>
      <w:jc w:val="left"/>
      <w:textAlignment w:val="auto"/>
    </w:pPr>
    <w:rPr>
      <w:rFonts w:ascii="Times New Roman"/>
      <w:kern w:val="0"/>
      <w:sz w:val="20"/>
      <w:szCs w:val="20"/>
    </w:rPr>
  </w:style>
  <w:style w:type="paragraph" w:styleId="a5">
    <w:name w:val="Normal Indent"/>
    <w:basedOn w:val="a"/>
    <w:link w:val="a6"/>
    <w:qFormat/>
    <w:pPr>
      <w:adjustRightInd/>
      <w:spacing w:beforeLines="50" w:before="0" w:after="0" w:line="240" w:lineRule="auto"/>
      <w:ind w:firstLineChars="0" w:firstLine="482"/>
      <w:textAlignment w:val="auto"/>
    </w:pPr>
    <w:rPr>
      <w:rFonts w:ascii="Times New Roman"/>
      <w:szCs w:val="20"/>
    </w:rPr>
  </w:style>
  <w:style w:type="paragraph" w:styleId="a7">
    <w:name w:val="caption"/>
    <w:basedOn w:val="a"/>
    <w:next w:val="a0"/>
    <w:qFormat/>
    <w:pPr>
      <w:keepNext/>
      <w:tabs>
        <w:tab w:val="left" w:pos="1050"/>
      </w:tabs>
      <w:adjustRightInd/>
      <w:spacing w:before="60" w:after="240" w:line="220" w:lineRule="atLeast"/>
      <w:ind w:left="1050" w:firstLineChars="0" w:hanging="420"/>
      <w:textAlignment w:val="auto"/>
    </w:pPr>
    <w:rPr>
      <w:rFonts w:ascii="Arial Narrow" w:hAnsi="Arial Narrow"/>
      <w:sz w:val="18"/>
      <w:szCs w:val="20"/>
    </w:rPr>
  </w:style>
  <w:style w:type="paragraph" w:styleId="51">
    <w:name w:val="index 5"/>
    <w:basedOn w:val="a"/>
    <w:next w:val="a"/>
    <w:semiHidden/>
    <w:qFormat/>
    <w:pPr>
      <w:widowControl/>
      <w:adjustRightInd/>
      <w:spacing w:before="0" w:after="0" w:line="240" w:lineRule="auto"/>
      <w:ind w:leftChars="800" w:left="800" w:firstLineChars="0" w:firstLine="0"/>
      <w:jc w:val="left"/>
      <w:textAlignment w:val="auto"/>
    </w:pPr>
    <w:rPr>
      <w:rFonts w:ascii="Times New Roman"/>
      <w:kern w:val="0"/>
      <w:sz w:val="20"/>
      <w:szCs w:val="20"/>
    </w:rPr>
  </w:style>
  <w:style w:type="paragraph" w:styleId="a8">
    <w:name w:val="Document Map"/>
    <w:basedOn w:val="a"/>
    <w:link w:val="a9"/>
    <w:uiPriority w:val="99"/>
    <w:unhideWhenUsed/>
    <w:qFormat/>
    <w:rPr>
      <w:sz w:val="18"/>
      <w:szCs w:val="18"/>
    </w:rPr>
  </w:style>
  <w:style w:type="paragraph" w:styleId="aa">
    <w:name w:val="annotation text"/>
    <w:basedOn w:val="a"/>
    <w:link w:val="ab"/>
    <w:uiPriority w:val="99"/>
    <w:unhideWhenUsed/>
    <w:qFormat/>
    <w:pPr>
      <w:jc w:val="left"/>
    </w:pPr>
  </w:style>
  <w:style w:type="paragraph" w:styleId="61">
    <w:name w:val="index 6"/>
    <w:basedOn w:val="a"/>
    <w:next w:val="a"/>
    <w:semiHidden/>
    <w:qFormat/>
    <w:pPr>
      <w:widowControl/>
      <w:adjustRightInd/>
      <w:spacing w:before="0" w:after="0" w:line="240" w:lineRule="auto"/>
      <w:ind w:leftChars="1000" w:left="1000" w:firstLineChars="0" w:firstLine="0"/>
      <w:jc w:val="left"/>
      <w:textAlignment w:val="auto"/>
    </w:pPr>
    <w:rPr>
      <w:rFonts w:ascii="Times New Roman"/>
      <w:kern w:val="0"/>
      <w:sz w:val="20"/>
      <w:szCs w:val="20"/>
    </w:rPr>
  </w:style>
  <w:style w:type="paragraph" w:styleId="31">
    <w:name w:val="Body Text 3"/>
    <w:basedOn w:val="a"/>
    <w:link w:val="32"/>
    <w:uiPriority w:val="99"/>
    <w:unhideWhenUsed/>
    <w:qFormat/>
    <w:rPr>
      <w:sz w:val="16"/>
      <w:szCs w:val="16"/>
    </w:rPr>
  </w:style>
  <w:style w:type="paragraph" w:styleId="ac">
    <w:name w:val="Body Text Indent"/>
    <w:basedOn w:val="a0"/>
    <w:link w:val="ad"/>
    <w:qFormat/>
    <w:pPr>
      <w:widowControl/>
      <w:overflowPunct w:val="0"/>
      <w:autoSpaceDE w:val="0"/>
      <w:autoSpaceDN w:val="0"/>
      <w:spacing w:before="0" w:after="160" w:line="240" w:lineRule="auto"/>
      <w:ind w:left="360" w:firstLineChars="0" w:firstLine="0"/>
      <w:jc w:val="left"/>
    </w:pPr>
    <w:rPr>
      <w:rFonts w:ascii="Times New Roman"/>
      <w:kern w:val="0"/>
      <w:sz w:val="20"/>
      <w:szCs w:val="20"/>
    </w:rPr>
  </w:style>
  <w:style w:type="paragraph" w:styleId="40">
    <w:name w:val="index 4"/>
    <w:basedOn w:val="a"/>
    <w:next w:val="a"/>
    <w:semiHidden/>
    <w:qFormat/>
    <w:pPr>
      <w:widowControl/>
      <w:adjustRightInd/>
      <w:spacing w:before="0" w:after="0" w:line="240" w:lineRule="auto"/>
      <w:ind w:leftChars="600" w:left="600" w:firstLineChars="0" w:firstLine="0"/>
      <w:jc w:val="left"/>
      <w:textAlignment w:val="auto"/>
    </w:pPr>
    <w:rPr>
      <w:rFonts w:ascii="Times New Roman"/>
      <w:kern w:val="0"/>
      <w:sz w:val="20"/>
      <w:szCs w:val="20"/>
    </w:rPr>
  </w:style>
  <w:style w:type="paragraph" w:styleId="33">
    <w:name w:val="toc 3"/>
    <w:basedOn w:val="a"/>
    <w:next w:val="a"/>
    <w:uiPriority w:val="39"/>
    <w:qFormat/>
    <w:pPr>
      <w:ind w:leftChars="400" w:left="840"/>
    </w:pPr>
  </w:style>
  <w:style w:type="paragraph" w:styleId="ae">
    <w:name w:val="Plain Text"/>
    <w:basedOn w:val="a"/>
    <w:qFormat/>
    <w:pPr>
      <w:adjustRightInd/>
      <w:spacing w:before="0" w:after="0" w:line="240" w:lineRule="auto"/>
      <w:ind w:firstLineChars="0" w:firstLine="0"/>
      <w:textAlignment w:val="auto"/>
    </w:pPr>
    <w:rPr>
      <w:rFonts w:hAnsi="Courier New"/>
      <w:sz w:val="21"/>
      <w:szCs w:val="20"/>
    </w:rPr>
  </w:style>
  <w:style w:type="paragraph" w:styleId="34">
    <w:name w:val="index 3"/>
    <w:basedOn w:val="a"/>
    <w:next w:val="a"/>
    <w:semiHidden/>
    <w:qFormat/>
    <w:pPr>
      <w:widowControl/>
      <w:adjustRightInd/>
      <w:spacing w:before="0" w:after="0" w:line="240" w:lineRule="auto"/>
      <w:ind w:leftChars="400" w:left="400" w:firstLineChars="0" w:firstLine="0"/>
      <w:jc w:val="left"/>
      <w:textAlignment w:val="auto"/>
    </w:pPr>
    <w:rPr>
      <w:rFonts w:ascii="Times New Roman"/>
      <w:kern w:val="0"/>
      <w:sz w:val="20"/>
      <w:szCs w:val="20"/>
    </w:rPr>
  </w:style>
  <w:style w:type="paragraph" w:styleId="af">
    <w:name w:val="Date"/>
    <w:basedOn w:val="a"/>
    <w:next w:val="a"/>
    <w:link w:val="af0"/>
    <w:uiPriority w:val="99"/>
    <w:unhideWhenUsed/>
    <w:qFormat/>
    <w:pPr>
      <w:ind w:leftChars="2500" w:left="100"/>
    </w:pPr>
  </w:style>
  <w:style w:type="paragraph" w:styleId="22">
    <w:name w:val="Body Text Indent 2"/>
    <w:basedOn w:val="a"/>
    <w:qFormat/>
    <w:pPr>
      <w:adjustRightInd/>
      <w:spacing w:before="120" w:after="0" w:line="240" w:lineRule="auto"/>
      <w:ind w:left="425" w:firstLineChars="0" w:firstLine="0"/>
      <w:textAlignment w:val="auto"/>
    </w:pPr>
    <w:rPr>
      <w:sz w:val="21"/>
      <w:szCs w:val="20"/>
    </w:rPr>
  </w:style>
  <w:style w:type="paragraph" w:styleId="af1">
    <w:name w:val="Balloon Text"/>
    <w:basedOn w:val="a"/>
    <w:link w:val="af2"/>
    <w:uiPriority w:val="99"/>
    <w:unhideWhenUsed/>
    <w:qFormat/>
    <w:pPr>
      <w:spacing w:line="240" w:lineRule="auto"/>
    </w:pPr>
    <w:rPr>
      <w:sz w:val="18"/>
      <w:szCs w:val="18"/>
    </w:rPr>
  </w:style>
  <w:style w:type="paragraph" w:styleId="af3">
    <w:name w:val="footer"/>
    <w:basedOn w:val="a"/>
    <w:link w:val="af4"/>
    <w:uiPriority w:val="99"/>
    <w:unhideWhenUsed/>
    <w:qFormat/>
    <w:pPr>
      <w:tabs>
        <w:tab w:val="center" w:pos="4153"/>
        <w:tab w:val="right" w:pos="8306"/>
      </w:tabs>
      <w:snapToGrid w:val="0"/>
      <w:spacing w:line="240" w:lineRule="auto"/>
      <w:jc w:val="left"/>
    </w:pPr>
    <w:rPr>
      <w:sz w:val="18"/>
      <w:szCs w:val="18"/>
    </w:rPr>
  </w:style>
  <w:style w:type="paragraph" w:styleId="af5">
    <w:name w:val="header"/>
    <w:basedOn w:val="a"/>
    <w:link w:val="af6"/>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1">
    <w:name w:val="toc 1"/>
    <w:basedOn w:val="a"/>
    <w:next w:val="a"/>
    <w:uiPriority w:val="39"/>
    <w:qFormat/>
  </w:style>
  <w:style w:type="paragraph" w:styleId="af7">
    <w:name w:val="index heading"/>
    <w:basedOn w:val="a"/>
    <w:next w:val="12"/>
    <w:semiHidden/>
    <w:qFormat/>
    <w:pPr>
      <w:widowControl/>
      <w:adjustRightInd/>
      <w:spacing w:before="0" w:after="0" w:line="240" w:lineRule="auto"/>
      <w:ind w:firstLineChars="0" w:firstLine="0"/>
      <w:jc w:val="left"/>
      <w:textAlignment w:val="auto"/>
    </w:pPr>
    <w:rPr>
      <w:rFonts w:ascii="Times New Roman"/>
      <w:kern w:val="0"/>
      <w:sz w:val="20"/>
      <w:szCs w:val="20"/>
    </w:rPr>
  </w:style>
  <w:style w:type="paragraph" w:styleId="12">
    <w:name w:val="index 1"/>
    <w:basedOn w:val="a"/>
    <w:next w:val="a"/>
    <w:semiHidden/>
    <w:qFormat/>
    <w:pPr>
      <w:widowControl/>
      <w:adjustRightInd/>
      <w:spacing w:before="0" w:after="0" w:line="240" w:lineRule="auto"/>
      <w:ind w:firstLineChars="0" w:firstLine="0"/>
      <w:jc w:val="left"/>
      <w:textAlignment w:val="auto"/>
    </w:pPr>
    <w:rPr>
      <w:rFonts w:ascii="Times New Roman"/>
      <w:kern w:val="0"/>
      <w:sz w:val="20"/>
      <w:szCs w:val="20"/>
    </w:rPr>
  </w:style>
  <w:style w:type="paragraph" w:styleId="af8">
    <w:name w:val="List"/>
    <w:basedOn w:val="a"/>
    <w:qFormat/>
    <w:pPr>
      <w:tabs>
        <w:tab w:val="left" w:pos="1727"/>
        <w:tab w:val="left" w:pos="1884"/>
      </w:tabs>
      <w:adjustRightInd/>
      <w:spacing w:before="0" w:after="0" w:line="300" w:lineRule="auto"/>
      <w:ind w:left="420" w:firstLineChars="0" w:hanging="420"/>
      <w:textAlignment w:val="auto"/>
      <w:outlineLvl w:val="0"/>
    </w:pPr>
    <w:rPr>
      <w:sz w:val="28"/>
      <w:szCs w:val="20"/>
    </w:rPr>
  </w:style>
  <w:style w:type="paragraph" w:styleId="35">
    <w:name w:val="Body Text Indent 3"/>
    <w:basedOn w:val="a"/>
    <w:qFormat/>
    <w:pPr>
      <w:adjustRightInd/>
      <w:spacing w:before="120" w:after="0" w:line="240" w:lineRule="auto"/>
      <w:ind w:firstLineChars="0" w:firstLine="425"/>
      <w:textAlignment w:val="auto"/>
    </w:pPr>
    <w:rPr>
      <w:spacing w:val="20"/>
      <w:sz w:val="21"/>
      <w:szCs w:val="20"/>
    </w:rPr>
  </w:style>
  <w:style w:type="paragraph" w:styleId="71">
    <w:name w:val="index 7"/>
    <w:basedOn w:val="a"/>
    <w:next w:val="a"/>
    <w:semiHidden/>
    <w:qFormat/>
    <w:pPr>
      <w:widowControl/>
      <w:adjustRightInd/>
      <w:spacing w:before="0" w:after="0" w:line="240" w:lineRule="auto"/>
      <w:ind w:leftChars="1200" w:left="1200" w:firstLineChars="0" w:firstLine="0"/>
      <w:jc w:val="left"/>
      <w:textAlignment w:val="auto"/>
    </w:pPr>
    <w:rPr>
      <w:rFonts w:ascii="Times New Roman"/>
      <w:kern w:val="0"/>
      <w:sz w:val="20"/>
      <w:szCs w:val="20"/>
    </w:rPr>
  </w:style>
  <w:style w:type="paragraph" w:styleId="91">
    <w:name w:val="index 9"/>
    <w:basedOn w:val="a"/>
    <w:next w:val="a"/>
    <w:semiHidden/>
    <w:qFormat/>
    <w:pPr>
      <w:widowControl/>
      <w:adjustRightInd/>
      <w:spacing w:before="0" w:after="0" w:line="240" w:lineRule="auto"/>
      <w:ind w:leftChars="1600" w:left="1600" w:firstLineChars="0" w:firstLine="0"/>
      <w:jc w:val="left"/>
      <w:textAlignment w:val="auto"/>
    </w:pPr>
    <w:rPr>
      <w:rFonts w:ascii="Times New Roman"/>
      <w:kern w:val="0"/>
      <w:sz w:val="20"/>
      <w:szCs w:val="20"/>
    </w:rPr>
  </w:style>
  <w:style w:type="paragraph" w:styleId="23">
    <w:name w:val="toc 2"/>
    <w:basedOn w:val="a"/>
    <w:next w:val="a"/>
    <w:uiPriority w:val="39"/>
    <w:qFormat/>
    <w:pPr>
      <w:ind w:leftChars="200" w:left="420"/>
    </w:pPr>
  </w:style>
  <w:style w:type="paragraph" w:styleId="af9">
    <w:name w:val="Normal (Web)"/>
    <w:basedOn w:val="a"/>
    <w:uiPriority w:val="99"/>
    <w:qFormat/>
    <w:pPr>
      <w:widowControl/>
      <w:adjustRightInd/>
      <w:spacing w:before="100" w:beforeAutospacing="1" w:after="100" w:afterAutospacing="1" w:line="240" w:lineRule="auto"/>
      <w:ind w:firstLineChars="0" w:firstLine="0"/>
      <w:jc w:val="left"/>
      <w:textAlignment w:val="auto"/>
    </w:pPr>
    <w:rPr>
      <w:rFonts w:ascii="Arial Unicode MS" w:eastAsia="Arial Unicode MS" w:hAnsi="Arial Unicode MS" w:cs="Arial Unicode MS"/>
      <w:kern w:val="0"/>
    </w:rPr>
  </w:style>
  <w:style w:type="paragraph" w:styleId="24">
    <w:name w:val="index 2"/>
    <w:basedOn w:val="a"/>
    <w:next w:val="a"/>
    <w:semiHidden/>
    <w:qFormat/>
    <w:pPr>
      <w:widowControl/>
      <w:adjustRightInd/>
      <w:spacing w:before="0" w:after="0" w:line="240" w:lineRule="auto"/>
      <w:ind w:leftChars="200" w:left="200" w:firstLineChars="0" w:firstLine="0"/>
      <w:jc w:val="left"/>
      <w:textAlignment w:val="auto"/>
    </w:pPr>
    <w:rPr>
      <w:rFonts w:ascii="Times New Roman"/>
      <w:kern w:val="0"/>
      <w:sz w:val="20"/>
      <w:szCs w:val="20"/>
    </w:rPr>
  </w:style>
  <w:style w:type="paragraph" w:styleId="afa">
    <w:name w:val="annotation subject"/>
    <w:basedOn w:val="aa"/>
    <w:next w:val="aa"/>
    <w:link w:val="afb"/>
    <w:uiPriority w:val="99"/>
    <w:unhideWhenUsed/>
    <w:qFormat/>
    <w:rPr>
      <w:b/>
      <w:bCs/>
    </w:rPr>
  </w:style>
  <w:style w:type="paragraph" w:styleId="25">
    <w:name w:val="Body Text First Indent 2"/>
    <w:basedOn w:val="ac"/>
    <w:link w:val="26"/>
    <w:uiPriority w:val="99"/>
    <w:unhideWhenUsed/>
    <w:qFormat/>
    <w:pPr>
      <w:widowControl w:val="0"/>
      <w:overflowPunct/>
      <w:autoSpaceDE/>
      <w:autoSpaceDN/>
      <w:adjustRightInd/>
      <w:spacing w:after="120"/>
      <w:ind w:leftChars="200" w:left="420" w:firstLineChars="200" w:firstLine="420"/>
      <w:jc w:val="both"/>
      <w:textAlignment w:val="auto"/>
    </w:pPr>
    <w:rPr>
      <w:rFonts w:asciiTheme="minorHAnsi" w:eastAsiaTheme="minorEastAsia" w:hAnsiTheme="minorHAnsi" w:cstheme="minorBidi"/>
      <w:kern w:val="2"/>
      <w:sz w:val="21"/>
      <w:szCs w:val="24"/>
    </w:rPr>
  </w:style>
  <w:style w:type="table" w:styleId="afc">
    <w:name w:val="Table Grid"/>
    <w:basedOn w:val="a2"/>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Strong"/>
    <w:basedOn w:val="a1"/>
    <w:uiPriority w:val="22"/>
    <w:qFormat/>
    <w:rPr>
      <w:b/>
      <w:bCs/>
    </w:rPr>
  </w:style>
  <w:style w:type="character" w:styleId="afe">
    <w:name w:val="page number"/>
    <w:qFormat/>
  </w:style>
  <w:style w:type="character" w:styleId="aff">
    <w:name w:val="FollowedHyperlink"/>
    <w:qFormat/>
    <w:rPr>
      <w:color w:val="800080"/>
      <w:u w:val="single"/>
    </w:rPr>
  </w:style>
  <w:style w:type="character" w:styleId="aff0">
    <w:name w:val="Hyperlink"/>
    <w:uiPriority w:val="99"/>
    <w:qFormat/>
    <w:rPr>
      <w:color w:val="0000FF"/>
      <w:u w:val="single"/>
    </w:rPr>
  </w:style>
  <w:style w:type="character" w:styleId="aff1">
    <w:name w:val="annotation reference"/>
    <w:uiPriority w:val="99"/>
    <w:unhideWhenUsed/>
    <w:qFormat/>
    <w:rPr>
      <w:sz w:val="21"/>
      <w:szCs w:val="21"/>
    </w:rPr>
  </w:style>
  <w:style w:type="character" w:customStyle="1" w:styleId="10">
    <w:name w:val="标题 1 字符"/>
    <w:link w:val="1"/>
    <w:qFormat/>
    <w:rPr>
      <w:rFonts w:ascii="宋体" w:hAnsi="宋体"/>
      <w:b/>
      <w:bCs/>
      <w:spacing w:val="20"/>
      <w:kern w:val="44"/>
      <w:sz w:val="44"/>
      <w:szCs w:val="44"/>
    </w:rPr>
  </w:style>
  <w:style w:type="character" w:customStyle="1" w:styleId="21">
    <w:name w:val="标题 2 字符"/>
    <w:link w:val="20"/>
    <w:qFormat/>
    <w:rPr>
      <w:rFonts w:ascii="Arial" w:hAnsi="Arial" w:cs="Arial"/>
      <w:b/>
      <w:bCs/>
      <w:spacing w:val="20"/>
      <w:kern w:val="2"/>
      <w:sz w:val="30"/>
      <w:szCs w:val="32"/>
      <w:lang w:bidi="th-TH"/>
    </w:rPr>
  </w:style>
  <w:style w:type="character" w:customStyle="1" w:styleId="30">
    <w:name w:val="标题 3 字符"/>
    <w:link w:val="3"/>
    <w:qFormat/>
    <w:rPr>
      <w:rFonts w:ascii="宋体" w:hAnsi="Times New Roman"/>
      <w:b/>
      <w:bCs/>
      <w:spacing w:val="20"/>
      <w:kern w:val="2"/>
      <w:sz w:val="24"/>
      <w:szCs w:val="28"/>
    </w:rPr>
  </w:style>
  <w:style w:type="character" w:customStyle="1" w:styleId="41">
    <w:name w:val="标题 4 字符1"/>
    <w:link w:val="4"/>
    <w:uiPriority w:val="9"/>
    <w:qFormat/>
    <w:rPr>
      <w:rFonts w:ascii="宋体" w:hAnsi="宋体"/>
      <w:b/>
      <w:bCs/>
      <w:kern w:val="2"/>
      <w:sz w:val="24"/>
      <w:szCs w:val="24"/>
    </w:rPr>
  </w:style>
  <w:style w:type="character" w:customStyle="1" w:styleId="50">
    <w:name w:val="标题 5 字符"/>
    <w:link w:val="5"/>
    <w:qFormat/>
    <w:rPr>
      <w:rFonts w:ascii="Arial" w:hAnsi="Arial"/>
      <w:b/>
      <w:bCs/>
      <w:kern w:val="2"/>
      <w:sz w:val="24"/>
      <w:szCs w:val="24"/>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rFonts w:ascii="宋体" w:hAnsi="Times New Roman"/>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4"/>
      <w:szCs w:val="21"/>
    </w:rPr>
  </w:style>
  <w:style w:type="paragraph" w:customStyle="1" w:styleId="710">
    <w:name w:val="目录 71"/>
    <w:basedOn w:val="a"/>
    <w:next w:val="a"/>
    <w:semiHidden/>
    <w:qFormat/>
    <w:pPr>
      <w:widowControl/>
      <w:adjustRightInd/>
      <w:spacing w:before="0" w:after="0" w:line="240" w:lineRule="auto"/>
      <w:ind w:left="1200" w:firstLineChars="0" w:firstLine="0"/>
      <w:jc w:val="left"/>
      <w:textAlignment w:val="auto"/>
    </w:pPr>
    <w:rPr>
      <w:rFonts w:ascii="Times New Roman"/>
      <w:kern w:val="0"/>
      <w:sz w:val="18"/>
      <w:szCs w:val="18"/>
    </w:rPr>
  </w:style>
  <w:style w:type="character" w:customStyle="1" w:styleId="a6">
    <w:name w:val="正文缩进 字符"/>
    <w:link w:val="a5"/>
    <w:qFormat/>
    <w:rPr>
      <w:rFonts w:eastAsia="宋体"/>
      <w:kern w:val="2"/>
      <w:sz w:val="24"/>
      <w:lang w:val="en-US" w:eastAsia="zh-CN" w:bidi="ar-SA"/>
    </w:rPr>
  </w:style>
  <w:style w:type="character" w:customStyle="1" w:styleId="a4">
    <w:name w:val="正文文本 字符"/>
    <w:link w:val="a0"/>
    <w:uiPriority w:val="99"/>
    <w:semiHidden/>
    <w:qFormat/>
    <w:rPr>
      <w:rFonts w:ascii="宋体" w:eastAsia="宋体" w:hAnsi="Times New Roman" w:cs="Times New Roman"/>
      <w:sz w:val="24"/>
      <w:szCs w:val="24"/>
    </w:rPr>
  </w:style>
  <w:style w:type="character" w:customStyle="1" w:styleId="a9">
    <w:name w:val="文档结构图 字符"/>
    <w:link w:val="a8"/>
    <w:uiPriority w:val="99"/>
    <w:semiHidden/>
    <w:qFormat/>
    <w:rPr>
      <w:rFonts w:ascii="宋体" w:eastAsia="宋体" w:hAnsi="Times New Roman" w:cs="Times New Roman"/>
      <w:sz w:val="18"/>
      <w:szCs w:val="18"/>
    </w:rPr>
  </w:style>
  <w:style w:type="character" w:customStyle="1" w:styleId="ab">
    <w:name w:val="批注文字 字符"/>
    <w:link w:val="aa"/>
    <w:uiPriority w:val="99"/>
    <w:semiHidden/>
    <w:qFormat/>
    <w:rPr>
      <w:rFonts w:ascii="宋体" w:hAnsi="Times New Roman"/>
      <w:kern w:val="2"/>
      <w:sz w:val="24"/>
      <w:szCs w:val="24"/>
    </w:rPr>
  </w:style>
  <w:style w:type="character" w:customStyle="1" w:styleId="32">
    <w:name w:val="正文文本 3 字符"/>
    <w:link w:val="31"/>
    <w:uiPriority w:val="99"/>
    <w:semiHidden/>
    <w:qFormat/>
    <w:rPr>
      <w:rFonts w:ascii="宋体" w:hAnsi="Times New Roman"/>
      <w:kern w:val="2"/>
      <w:sz w:val="16"/>
      <w:szCs w:val="16"/>
    </w:rPr>
  </w:style>
  <w:style w:type="paragraph" w:customStyle="1" w:styleId="510">
    <w:name w:val="目录 51"/>
    <w:basedOn w:val="a"/>
    <w:next w:val="a"/>
    <w:semiHidden/>
    <w:qFormat/>
    <w:pPr>
      <w:widowControl/>
      <w:adjustRightInd/>
      <w:spacing w:before="0" w:after="0" w:line="240" w:lineRule="auto"/>
      <w:ind w:left="800" w:firstLineChars="0" w:firstLine="0"/>
      <w:jc w:val="left"/>
      <w:textAlignment w:val="auto"/>
    </w:pPr>
    <w:rPr>
      <w:rFonts w:ascii="Times New Roman"/>
      <w:kern w:val="0"/>
      <w:sz w:val="18"/>
      <w:szCs w:val="18"/>
    </w:rPr>
  </w:style>
  <w:style w:type="paragraph" w:customStyle="1" w:styleId="310">
    <w:name w:val="目录 31"/>
    <w:basedOn w:val="a"/>
    <w:next w:val="a"/>
    <w:uiPriority w:val="39"/>
    <w:qFormat/>
    <w:pPr>
      <w:widowControl/>
      <w:tabs>
        <w:tab w:val="left" w:pos="1020"/>
        <w:tab w:val="right" w:leader="dot" w:pos="9004"/>
      </w:tabs>
      <w:adjustRightInd/>
      <w:spacing w:line="288" w:lineRule="auto"/>
      <w:ind w:firstLineChars="0" w:firstLine="181"/>
      <w:jc w:val="left"/>
      <w:textAlignment w:val="auto"/>
    </w:pPr>
    <w:rPr>
      <w:rFonts w:ascii="Times New Roman"/>
      <w:iCs/>
      <w:kern w:val="0"/>
      <w:sz w:val="21"/>
    </w:rPr>
  </w:style>
  <w:style w:type="paragraph" w:customStyle="1" w:styleId="810">
    <w:name w:val="目录 81"/>
    <w:basedOn w:val="a"/>
    <w:next w:val="a"/>
    <w:semiHidden/>
    <w:qFormat/>
    <w:pPr>
      <w:widowControl/>
      <w:adjustRightInd/>
      <w:spacing w:before="0" w:after="0" w:line="240" w:lineRule="auto"/>
      <w:ind w:left="1400" w:firstLineChars="0" w:firstLine="0"/>
      <w:jc w:val="left"/>
      <w:textAlignment w:val="auto"/>
    </w:pPr>
    <w:rPr>
      <w:rFonts w:ascii="Times New Roman"/>
      <w:kern w:val="0"/>
      <w:sz w:val="18"/>
      <w:szCs w:val="18"/>
    </w:rPr>
  </w:style>
  <w:style w:type="character" w:customStyle="1" w:styleId="af0">
    <w:name w:val="日期 字符"/>
    <w:link w:val="af"/>
    <w:uiPriority w:val="99"/>
    <w:semiHidden/>
    <w:qFormat/>
    <w:rPr>
      <w:rFonts w:ascii="宋体" w:hAnsi="Times New Roman"/>
      <w:kern w:val="2"/>
      <w:sz w:val="24"/>
      <w:szCs w:val="24"/>
    </w:rPr>
  </w:style>
  <w:style w:type="character" w:customStyle="1" w:styleId="af2">
    <w:name w:val="批注框文本 字符"/>
    <w:link w:val="af1"/>
    <w:uiPriority w:val="99"/>
    <w:semiHidden/>
    <w:qFormat/>
    <w:rPr>
      <w:rFonts w:ascii="宋体" w:eastAsia="宋体" w:hAnsi="Times New Roman" w:cs="Times New Roman"/>
      <w:sz w:val="18"/>
      <w:szCs w:val="18"/>
    </w:rPr>
  </w:style>
  <w:style w:type="character" w:customStyle="1" w:styleId="af4">
    <w:name w:val="页脚 字符"/>
    <w:link w:val="af3"/>
    <w:uiPriority w:val="99"/>
    <w:qFormat/>
    <w:rPr>
      <w:rFonts w:ascii="宋体" w:eastAsia="宋体" w:hAnsi="Times New Roman" w:cs="Times New Roman"/>
      <w:sz w:val="18"/>
      <w:szCs w:val="18"/>
    </w:rPr>
  </w:style>
  <w:style w:type="character" w:customStyle="1" w:styleId="af6">
    <w:name w:val="页眉 字符"/>
    <w:link w:val="af5"/>
    <w:uiPriority w:val="99"/>
    <w:semiHidden/>
    <w:qFormat/>
    <w:rPr>
      <w:rFonts w:ascii="宋体" w:eastAsia="宋体" w:hAnsi="Times New Roman" w:cs="Times New Roman"/>
      <w:sz w:val="18"/>
      <w:szCs w:val="18"/>
    </w:rPr>
  </w:style>
  <w:style w:type="paragraph" w:customStyle="1" w:styleId="110">
    <w:name w:val="目录 11"/>
    <w:basedOn w:val="a"/>
    <w:next w:val="a"/>
    <w:uiPriority w:val="39"/>
    <w:qFormat/>
    <w:pPr>
      <w:widowControl/>
      <w:tabs>
        <w:tab w:val="left" w:pos="810"/>
        <w:tab w:val="right" w:leader="dot" w:pos="8296"/>
      </w:tabs>
      <w:adjustRightInd/>
      <w:spacing w:line="288" w:lineRule="auto"/>
      <w:ind w:firstLineChars="0" w:firstLine="0"/>
      <w:jc w:val="left"/>
      <w:textAlignment w:val="auto"/>
    </w:pPr>
    <w:rPr>
      <w:rFonts w:ascii="Times New Roman"/>
      <w:b/>
      <w:bCs/>
      <w:caps/>
      <w:kern w:val="0"/>
    </w:rPr>
  </w:style>
  <w:style w:type="paragraph" w:customStyle="1" w:styleId="410">
    <w:name w:val="目录 41"/>
    <w:basedOn w:val="a"/>
    <w:next w:val="a"/>
    <w:qFormat/>
    <w:pPr>
      <w:widowControl/>
      <w:adjustRightInd/>
      <w:spacing w:before="0" w:after="0" w:line="240" w:lineRule="auto"/>
      <w:ind w:left="600" w:firstLineChars="0" w:firstLine="0"/>
      <w:jc w:val="left"/>
      <w:textAlignment w:val="auto"/>
    </w:pPr>
    <w:rPr>
      <w:rFonts w:ascii="Times New Roman"/>
      <w:kern w:val="0"/>
      <w:sz w:val="18"/>
      <w:szCs w:val="18"/>
    </w:rPr>
  </w:style>
  <w:style w:type="paragraph" w:customStyle="1" w:styleId="610">
    <w:name w:val="目录 61"/>
    <w:basedOn w:val="a"/>
    <w:next w:val="a"/>
    <w:semiHidden/>
    <w:qFormat/>
    <w:pPr>
      <w:widowControl/>
      <w:adjustRightInd/>
      <w:spacing w:before="0" w:after="0" w:line="240" w:lineRule="auto"/>
      <w:ind w:left="1000" w:firstLineChars="0" w:firstLine="0"/>
      <w:jc w:val="left"/>
      <w:textAlignment w:val="auto"/>
    </w:pPr>
    <w:rPr>
      <w:rFonts w:ascii="Times New Roman"/>
      <w:kern w:val="0"/>
      <w:sz w:val="18"/>
      <w:szCs w:val="18"/>
    </w:rPr>
  </w:style>
  <w:style w:type="paragraph" w:customStyle="1" w:styleId="210">
    <w:name w:val="目录 21"/>
    <w:basedOn w:val="a"/>
    <w:next w:val="a"/>
    <w:uiPriority w:val="39"/>
    <w:qFormat/>
    <w:pPr>
      <w:widowControl/>
      <w:tabs>
        <w:tab w:val="left" w:pos="567"/>
        <w:tab w:val="right" w:leader="dot" w:pos="8296"/>
      </w:tabs>
      <w:spacing w:line="288" w:lineRule="auto"/>
      <w:ind w:firstLineChars="0" w:firstLine="0"/>
      <w:jc w:val="left"/>
      <w:textAlignment w:val="auto"/>
    </w:pPr>
    <w:rPr>
      <w:rFonts w:ascii="Times New Roman"/>
      <w:smallCaps/>
      <w:kern w:val="0"/>
      <w:sz w:val="21"/>
    </w:rPr>
  </w:style>
  <w:style w:type="paragraph" w:customStyle="1" w:styleId="910">
    <w:name w:val="目录 91"/>
    <w:basedOn w:val="a"/>
    <w:next w:val="a"/>
    <w:semiHidden/>
    <w:qFormat/>
    <w:pPr>
      <w:widowControl/>
      <w:adjustRightInd/>
      <w:spacing w:before="0" w:after="0" w:line="240" w:lineRule="auto"/>
      <w:ind w:left="1600" w:firstLineChars="0" w:firstLine="0"/>
      <w:jc w:val="left"/>
      <w:textAlignment w:val="auto"/>
    </w:pPr>
    <w:rPr>
      <w:rFonts w:ascii="Times New Roman"/>
      <w:kern w:val="0"/>
      <w:sz w:val="18"/>
      <w:szCs w:val="18"/>
    </w:rPr>
  </w:style>
  <w:style w:type="character" w:customStyle="1" w:styleId="afb">
    <w:name w:val="批注主题 字符"/>
    <w:link w:val="afa"/>
    <w:uiPriority w:val="99"/>
    <w:semiHidden/>
    <w:qFormat/>
    <w:rPr>
      <w:rFonts w:ascii="宋体" w:hAnsi="Times New Roman"/>
      <w:b/>
      <w:bCs/>
      <w:kern w:val="2"/>
      <w:sz w:val="24"/>
      <w:szCs w:val="24"/>
    </w:rPr>
  </w:style>
  <w:style w:type="character" w:customStyle="1" w:styleId="zChar">
    <w:name w:val="z图标题样式 Char"/>
    <w:link w:val="z"/>
    <w:qFormat/>
    <w:rPr>
      <w:rFonts w:ascii="宋体" w:eastAsia="宋体" w:hAnsi="宋体" w:cs="Times New Roman"/>
      <w:szCs w:val="21"/>
    </w:rPr>
  </w:style>
  <w:style w:type="paragraph" w:customStyle="1" w:styleId="z">
    <w:name w:val="z图标题样式"/>
    <w:basedOn w:val="a"/>
    <w:link w:val="zChar"/>
    <w:qFormat/>
    <w:pPr>
      <w:widowControl/>
      <w:adjustRightInd/>
      <w:ind w:firstLineChars="0" w:firstLine="0"/>
      <w:jc w:val="center"/>
      <w:textAlignment w:val="auto"/>
    </w:pPr>
    <w:rPr>
      <w:rFonts w:hAnsi="宋体"/>
      <w:sz w:val="21"/>
      <w:szCs w:val="21"/>
    </w:rPr>
  </w:style>
  <w:style w:type="character" w:customStyle="1" w:styleId="CapChar">
    <w:name w:val="Cap_图片标题 Char"/>
    <w:link w:val="Cap"/>
    <w:qFormat/>
    <w:rPr>
      <w:rFonts w:ascii="Arial" w:eastAsia="宋体" w:hAnsi="Arial" w:cs="Arial"/>
      <w:b/>
      <w:lang w:val="en-US" w:eastAsia="zh-CN" w:bidi="ar-SA"/>
    </w:rPr>
  </w:style>
  <w:style w:type="paragraph" w:customStyle="1" w:styleId="Cap">
    <w:name w:val="Cap_图片标题"/>
    <w:next w:val="a"/>
    <w:link w:val="CapChar"/>
    <w:qFormat/>
    <w:pPr>
      <w:keepNext/>
      <w:pBdr>
        <w:top w:val="single" w:sz="6" w:space="10" w:color="auto"/>
        <w:bottom w:val="single" w:sz="6" w:space="10" w:color="auto"/>
      </w:pBdr>
      <w:jc w:val="center"/>
    </w:pPr>
    <w:rPr>
      <w:rFonts w:ascii="Arial" w:hAnsi="Arial" w:cs="Arial"/>
      <w:b/>
    </w:rPr>
  </w:style>
  <w:style w:type="character" w:customStyle="1" w:styleId="Arial152CharCharChar">
    <w:name w:val="样式 Arial 小四 行距: 1.5 倍行距 首行缩进:  2 字符 Char Char Char"/>
    <w:link w:val="Arial152CharChar"/>
    <w:qFormat/>
    <w:rPr>
      <w:rFonts w:ascii="Arial" w:eastAsia="宋体" w:hAnsi="Arial" w:cs="宋体"/>
      <w:kern w:val="2"/>
      <w:sz w:val="24"/>
      <w:lang w:val="en-US" w:eastAsia="zh-CN" w:bidi="ar-SA"/>
    </w:rPr>
  </w:style>
  <w:style w:type="paragraph" w:customStyle="1" w:styleId="Arial152CharChar">
    <w:name w:val="样式 Arial 小四 行距: 1.5 倍行距 首行缩进:  2 字符 Char Char"/>
    <w:basedOn w:val="a"/>
    <w:link w:val="Arial152CharCharChar"/>
    <w:qFormat/>
    <w:pPr>
      <w:adjustRightInd/>
      <w:spacing w:before="0" w:after="0"/>
      <w:ind w:firstLine="480"/>
      <w:textAlignment w:val="auto"/>
    </w:pPr>
    <w:rPr>
      <w:rFonts w:ascii="Arial" w:hAnsi="Arial" w:cs="宋体"/>
      <w:szCs w:val="20"/>
    </w:rPr>
  </w:style>
  <w:style w:type="character" w:customStyle="1" w:styleId="zChar0">
    <w:name w:val="z正文样式 Char"/>
    <w:link w:val="z0"/>
    <w:qFormat/>
    <w:rPr>
      <w:rFonts w:ascii="宋体" w:eastAsia="宋体" w:hAnsi="宋体" w:cs="Times New Roman"/>
      <w:sz w:val="24"/>
      <w:szCs w:val="24"/>
    </w:rPr>
  </w:style>
  <w:style w:type="paragraph" w:customStyle="1" w:styleId="z0">
    <w:name w:val="z正文样式"/>
    <w:basedOn w:val="a"/>
    <w:link w:val="zChar0"/>
    <w:qFormat/>
    <w:pPr>
      <w:widowControl/>
      <w:adjustRightInd/>
      <w:ind w:firstLine="480"/>
      <w:textAlignment w:val="auto"/>
    </w:pPr>
    <w:rPr>
      <w:rFonts w:hAnsi="宋体"/>
    </w:rPr>
  </w:style>
  <w:style w:type="character" w:customStyle="1" w:styleId="01Char">
    <w:name w:val="01模板正文 Char"/>
    <w:link w:val="01"/>
    <w:qFormat/>
    <w:rPr>
      <w:rFonts w:ascii="Arial" w:eastAsia="宋体" w:hAnsi="Arial" w:cs="Times New Roman"/>
      <w:kern w:val="0"/>
      <w:sz w:val="24"/>
      <w:szCs w:val="20"/>
      <w:lang w:val="en-AU"/>
    </w:rPr>
  </w:style>
  <w:style w:type="paragraph" w:customStyle="1" w:styleId="01">
    <w:name w:val="01模板正文"/>
    <w:basedOn w:val="a"/>
    <w:link w:val="01Char"/>
    <w:qFormat/>
    <w:pPr>
      <w:widowControl/>
      <w:adjustRightInd/>
      <w:spacing w:before="28" w:after="28" w:line="240" w:lineRule="auto"/>
      <w:ind w:firstLine="480"/>
      <w:jc w:val="left"/>
      <w:textAlignment w:val="auto"/>
    </w:pPr>
    <w:rPr>
      <w:rFonts w:ascii="Arial" w:hAnsi="Arial"/>
      <w:kern w:val="0"/>
      <w:szCs w:val="20"/>
      <w:lang w:val="en-AU"/>
    </w:rPr>
  </w:style>
  <w:style w:type="character" w:customStyle="1" w:styleId="Char">
    <w:name w:val="列出段落 Char"/>
    <w:link w:val="13"/>
    <w:uiPriority w:val="34"/>
    <w:qFormat/>
    <w:locked/>
    <w:rPr>
      <w:rFonts w:ascii="宋体" w:hAnsi="Times New Roman"/>
      <w:kern w:val="2"/>
      <w:sz w:val="24"/>
      <w:szCs w:val="24"/>
    </w:rPr>
  </w:style>
  <w:style w:type="paragraph" w:customStyle="1" w:styleId="13">
    <w:name w:val="列出段落1"/>
    <w:basedOn w:val="a"/>
    <w:link w:val="Char"/>
    <w:uiPriority w:val="34"/>
    <w:qFormat/>
    <w:pPr>
      <w:ind w:firstLine="420"/>
    </w:pPr>
  </w:style>
  <w:style w:type="character" w:customStyle="1" w:styleId="z2Char">
    <w:name w:val="z四级标题2下 Char"/>
    <w:link w:val="z2"/>
    <w:qFormat/>
    <w:rPr>
      <w:rFonts w:ascii="宋体" w:hAnsi="宋体"/>
      <w:kern w:val="2"/>
      <w:sz w:val="24"/>
      <w:szCs w:val="24"/>
    </w:rPr>
  </w:style>
  <w:style w:type="paragraph" w:customStyle="1" w:styleId="z2">
    <w:name w:val="z四级标题2下"/>
    <w:basedOn w:val="a"/>
    <w:link w:val="z2Char"/>
    <w:qFormat/>
    <w:pPr>
      <w:widowControl/>
      <w:numPr>
        <w:numId w:val="2"/>
      </w:numPr>
      <w:adjustRightInd/>
      <w:ind w:firstLineChars="0" w:firstLine="0"/>
      <w:textAlignment w:val="auto"/>
    </w:pPr>
    <w:rPr>
      <w:rFonts w:hAnsi="宋体"/>
    </w:rPr>
  </w:style>
  <w:style w:type="character" w:customStyle="1" w:styleId="22CharCategoryCharCategory1CharCategory2CharCaChar">
    <w:name w:val="样式 标题 2标题 2 CharCategory CharCategory1 CharCategory2 CharCa... Char"/>
    <w:link w:val="22CharCategoryCharCategory1CharCategory2CharCa"/>
    <w:qFormat/>
    <w:rPr>
      <w:rFonts w:ascii="宋体" w:eastAsia="华文中宋" w:hAnsi="宋体" w:cs="Microsoft Sans Serif"/>
      <w:b/>
      <w:iCs/>
      <w:kern w:val="0"/>
      <w:sz w:val="30"/>
      <w:szCs w:val="28"/>
    </w:rPr>
  </w:style>
  <w:style w:type="paragraph" w:customStyle="1" w:styleId="22CharCategoryCharCategory1CharCategory2CharCa">
    <w:name w:val="样式 标题 2标题 2 CharCategory CharCategory1 CharCategory2 CharCa..."/>
    <w:basedOn w:val="20"/>
    <w:link w:val="22CharCategoryCharCategory1CharCategory2CharCaChar"/>
    <w:qFormat/>
    <w:pPr>
      <w:numPr>
        <w:ilvl w:val="0"/>
        <w:numId w:val="0"/>
      </w:numPr>
      <w:tabs>
        <w:tab w:val="left" w:pos="420"/>
        <w:tab w:val="left" w:pos="900"/>
        <w:tab w:val="left" w:pos="1607"/>
      </w:tabs>
      <w:adjustRightInd/>
      <w:spacing w:before="0" w:after="0" w:line="360" w:lineRule="auto"/>
      <w:ind w:left="1607" w:hanging="1427"/>
      <w:textAlignment w:val="auto"/>
    </w:pPr>
    <w:rPr>
      <w:rFonts w:eastAsia="华文中宋" w:hAnsi="宋体" w:cs="Microsoft Sans Serif"/>
      <w:bCs w:val="0"/>
      <w:iCs/>
      <w:spacing w:val="0"/>
      <w:kern w:val="0"/>
      <w:szCs w:val="28"/>
    </w:rPr>
  </w:style>
  <w:style w:type="paragraph" w:customStyle="1" w:styleId="BodyinT">
    <w:name w:val="Body in T"/>
    <w:basedOn w:val="af"/>
    <w:qFormat/>
    <w:pPr>
      <w:widowControl/>
      <w:adjustRightInd/>
      <w:spacing w:beforeLines="100" w:afterLines="100" w:after="240" w:line="240" w:lineRule="auto"/>
      <w:ind w:leftChars="0" w:left="0" w:firstLineChars="0" w:firstLine="0"/>
      <w:textAlignment w:val="auto"/>
    </w:pPr>
    <w:rPr>
      <w:rFonts w:ascii="Arial" w:hAnsi="Arial" w:cs="Arial"/>
      <w:kern w:val="0"/>
      <w:lang w:val="en-GB"/>
    </w:rPr>
  </w:style>
  <w:style w:type="paragraph" w:customStyle="1" w:styleId="CNHead3">
    <w:name w:val="CN Head 3"/>
    <w:basedOn w:val="a"/>
    <w:qFormat/>
    <w:pPr>
      <w:widowControl/>
      <w:tabs>
        <w:tab w:val="left" w:pos="2160"/>
      </w:tabs>
      <w:adjustRightInd/>
      <w:spacing w:before="72" w:after="28" w:line="240" w:lineRule="auto"/>
      <w:ind w:left="2160" w:firstLineChars="0" w:firstLine="0"/>
      <w:jc w:val="left"/>
      <w:textAlignment w:val="auto"/>
    </w:pPr>
    <w:rPr>
      <w:rFonts w:ascii="宋体常规" w:hAnsi="宋体常规"/>
      <w:b/>
      <w:bCs/>
      <w:kern w:val="0"/>
      <w:sz w:val="20"/>
      <w:szCs w:val="20"/>
      <w:lang w:eastAsia="en-US"/>
    </w:rPr>
  </w:style>
  <w:style w:type="paragraph" w:customStyle="1" w:styleId="CNOOCBlack">
    <w:name w:val="CNOOC Black"/>
    <w:basedOn w:val="a"/>
    <w:qFormat/>
    <w:pPr>
      <w:keepNext/>
      <w:widowControl/>
      <w:numPr>
        <w:numId w:val="3"/>
      </w:numPr>
      <w:adjustRightInd/>
      <w:spacing w:before="100" w:beforeAutospacing="1" w:after="100" w:afterAutospacing="1" w:line="240" w:lineRule="auto"/>
      <w:ind w:firstLineChars="0" w:firstLine="0"/>
      <w:jc w:val="left"/>
      <w:textAlignment w:val="auto"/>
    </w:pPr>
    <w:rPr>
      <w:rFonts w:ascii="Arial" w:hAnsi="Arial" w:cs="Arial"/>
      <w:b/>
      <w:bCs/>
      <w:kern w:val="0"/>
    </w:rPr>
  </w:style>
  <w:style w:type="paragraph" w:customStyle="1" w:styleId="CNOOCH2">
    <w:name w:val="CNOOC H2"/>
    <w:basedOn w:val="20"/>
    <w:qFormat/>
    <w:pPr>
      <w:keepLines w:val="0"/>
      <w:widowControl/>
      <w:numPr>
        <w:ilvl w:val="0"/>
        <w:numId w:val="0"/>
      </w:numPr>
      <w:adjustRightInd/>
      <w:spacing w:before="100" w:beforeAutospacing="1" w:after="100" w:afterAutospacing="1" w:line="360" w:lineRule="auto"/>
      <w:jc w:val="left"/>
      <w:textAlignment w:val="auto"/>
    </w:pPr>
    <w:rPr>
      <w:rFonts w:ascii="Times New Roman" w:hAnsi="Times New Roman"/>
      <w:spacing w:val="0"/>
      <w:kern w:val="0"/>
      <w:sz w:val="28"/>
      <w:szCs w:val="21"/>
    </w:rPr>
  </w:style>
  <w:style w:type="paragraph" w:customStyle="1" w:styleId="Default">
    <w:name w:val="Default"/>
    <w:basedOn w:val="a"/>
    <w:uiPriority w:val="99"/>
    <w:qFormat/>
    <w:pPr>
      <w:widowControl/>
      <w:autoSpaceDE w:val="0"/>
      <w:autoSpaceDN w:val="0"/>
      <w:adjustRightInd/>
      <w:spacing w:before="0" w:after="0" w:line="240" w:lineRule="auto"/>
      <w:ind w:firstLineChars="0" w:firstLine="0"/>
      <w:jc w:val="left"/>
      <w:textAlignment w:val="auto"/>
    </w:pPr>
    <w:rPr>
      <w:rFonts w:hAnsi="宋体"/>
      <w:color w:val="000000"/>
      <w:kern w:val="0"/>
    </w:rPr>
  </w:style>
  <w:style w:type="paragraph" w:customStyle="1" w:styleId="NormalIndental2">
    <w:name w:val="样式 Normal Indental + 首行缩进:  2 字符"/>
    <w:basedOn w:val="a"/>
    <w:qFormat/>
    <w:pPr>
      <w:widowControl/>
      <w:overflowPunct w:val="0"/>
      <w:spacing w:after="240"/>
      <w:ind w:firstLine="520"/>
    </w:pPr>
    <w:rPr>
      <w:rFonts w:ascii="Times New Roman" w:eastAsia="仿宋_GB2312" w:cs="宋体"/>
      <w:spacing w:val="10"/>
      <w:kern w:val="0"/>
      <w:szCs w:val="20"/>
    </w:rPr>
  </w:style>
  <w:style w:type="paragraph" w:customStyle="1" w:styleId="ecxmsonormal">
    <w:name w:val="ecxmsonormal"/>
    <w:basedOn w:val="a"/>
    <w:qFormat/>
    <w:pPr>
      <w:widowControl/>
      <w:adjustRightInd/>
      <w:spacing w:before="100" w:beforeAutospacing="1" w:after="100" w:afterAutospacing="1" w:line="240" w:lineRule="auto"/>
      <w:ind w:firstLineChars="0" w:firstLine="0"/>
      <w:jc w:val="left"/>
      <w:textAlignment w:val="auto"/>
    </w:pPr>
    <w:rPr>
      <w:rFonts w:hAnsi="宋体" w:cs="宋体"/>
      <w:kern w:val="0"/>
    </w:rPr>
  </w:style>
  <w:style w:type="paragraph" w:customStyle="1" w:styleId="14">
    <w:name w:val="正文1"/>
    <w:basedOn w:val="a"/>
    <w:qFormat/>
    <w:pPr>
      <w:adjustRightInd/>
      <w:spacing w:before="0" w:after="0" w:line="240" w:lineRule="auto"/>
      <w:ind w:firstLine="480"/>
      <w:textAlignment w:val="auto"/>
    </w:pPr>
    <w:rPr>
      <w:rFonts w:ascii="Calibri" w:hAnsi="Calibri"/>
      <w:sz w:val="21"/>
    </w:rPr>
  </w:style>
  <w:style w:type="paragraph" w:customStyle="1" w:styleId="CheckList">
    <w:name w:val="Check List"/>
    <w:basedOn w:val="a"/>
    <w:uiPriority w:val="24"/>
    <w:qFormat/>
    <w:pPr>
      <w:widowControl/>
      <w:numPr>
        <w:numId w:val="4"/>
      </w:numPr>
      <w:adjustRightInd/>
      <w:spacing w:before="0" w:after="200" w:line="276" w:lineRule="auto"/>
      <w:ind w:firstLineChars="0" w:firstLine="0"/>
      <w:contextualSpacing/>
      <w:jc w:val="left"/>
      <w:textAlignment w:val="auto"/>
    </w:pPr>
    <w:rPr>
      <w:rFonts w:ascii="Calibri" w:eastAsia="Arial" w:hAnsi="Calibri" w:cs="Arial"/>
      <w:kern w:val="0"/>
      <w:sz w:val="22"/>
      <w:szCs w:val="22"/>
      <w:lang w:eastAsia="ja-JP"/>
    </w:rPr>
  </w:style>
  <w:style w:type="paragraph" w:customStyle="1" w:styleId="0">
    <w:name w:val="图片格式 缩进0厘米"/>
    <w:basedOn w:val="a"/>
    <w:qFormat/>
    <w:pPr>
      <w:widowControl/>
      <w:adjustRightInd/>
      <w:spacing w:line="288" w:lineRule="auto"/>
      <w:ind w:firstLineChars="0" w:firstLine="0"/>
      <w:jc w:val="center"/>
      <w:textAlignment w:val="auto"/>
    </w:pPr>
    <w:rPr>
      <w:rFonts w:ascii="Times New Roman" w:cs="宋体"/>
      <w:kern w:val="0"/>
      <w:sz w:val="21"/>
      <w:szCs w:val="20"/>
    </w:rPr>
  </w:style>
  <w:style w:type="paragraph" w:customStyle="1" w:styleId="TOC1">
    <w:name w:val="TOC 标题1"/>
    <w:basedOn w:val="1"/>
    <w:next w:val="a"/>
    <w:uiPriority w:val="39"/>
    <w:qFormat/>
    <w:pPr>
      <w:pageBreakBefore w:val="0"/>
      <w:widowControl/>
      <w:numPr>
        <w:numId w:val="0"/>
      </w:numPr>
      <w:tabs>
        <w:tab w:val="left" w:pos="1534"/>
      </w:tabs>
      <w:adjustRightInd/>
      <w:spacing w:before="480" w:after="0" w:line="276" w:lineRule="auto"/>
      <w:jc w:val="left"/>
      <w:textAlignment w:val="auto"/>
      <w:outlineLvl w:val="9"/>
    </w:pPr>
    <w:rPr>
      <w:rFonts w:ascii="Cambria" w:hAnsi="Cambria"/>
      <w:color w:val="365F91"/>
      <w:spacing w:val="0"/>
      <w:kern w:val="0"/>
      <w:sz w:val="28"/>
      <w:szCs w:val="28"/>
    </w:rPr>
  </w:style>
  <w:style w:type="paragraph" w:customStyle="1" w:styleId="CNHead1">
    <w:name w:val="CN Head 1"/>
    <w:basedOn w:val="a"/>
    <w:qFormat/>
    <w:pPr>
      <w:widowControl/>
      <w:tabs>
        <w:tab w:val="left" w:pos="42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bullet2">
    <w:name w:val="`bullet 2"/>
    <w:basedOn w:val="a"/>
    <w:qFormat/>
    <w:pPr>
      <w:widowControl/>
      <w:adjustRightInd/>
      <w:spacing w:beforeLines="50" w:afterLines="50"/>
      <w:ind w:left="454" w:rightChars="100" w:right="240" w:firstLineChars="0" w:firstLine="0"/>
      <w:textAlignment w:val="auto"/>
    </w:pPr>
    <w:rPr>
      <w:rFonts w:hAnsi="宋体"/>
      <w:kern w:val="0"/>
      <w:szCs w:val="20"/>
      <w:lang w:val="en-GB"/>
    </w:rPr>
  </w:style>
  <w:style w:type="paragraph" w:customStyle="1" w:styleId="CNLevel4List">
    <w:name w:val="CN Level 4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z3">
    <w:name w:val="z四级标题3下"/>
    <w:basedOn w:val="a"/>
    <w:qFormat/>
    <w:pPr>
      <w:widowControl/>
      <w:numPr>
        <w:ilvl w:val="1"/>
        <w:numId w:val="5"/>
      </w:numPr>
      <w:adjustRightInd/>
      <w:ind w:firstLineChars="0" w:firstLine="0"/>
      <w:textAlignment w:val="auto"/>
    </w:pPr>
    <w:rPr>
      <w:rFonts w:hAnsi="宋体"/>
    </w:rPr>
  </w:style>
  <w:style w:type="paragraph" w:customStyle="1" w:styleId="CNOOCH1">
    <w:name w:val="CNOOC H1"/>
    <w:basedOn w:val="1"/>
    <w:qFormat/>
    <w:pPr>
      <w:keepLines w:val="0"/>
      <w:widowControl/>
      <w:numPr>
        <w:numId w:val="6"/>
      </w:numPr>
      <w:adjustRightInd/>
      <w:spacing w:after="240" w:line="480" w:lineRule="auto"/>
      <w:jc w:val="both"/>
      <w:textAlignment w:val="auto"/>
    </w:pPr>
    <w:rPr>
      <w:rFonts w:ascii="Arial" w:hAnsi="Arial" w:cs="Arial"/>
      <w:spacing w:val="0"/>
      <w:kern w:val="32"/>
      <w:sz w:val="32"/>
      <w:szCs w:val="32"/>
    </w:rPr>
  </w:style>
  <w:style w:type="paragraph" w:customStyle="1" w:styleId="CNLevel5List">
    <w:name w:val="CN Level 5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chievement">
    <w:name w:val="Achievement"/>
    <w:basedOn w:val="a0"/>
    <w:qFormat/>
    <w:pPr>
      <w:widowControl/>
      <w:numPr>
        <w:numId w:val="7"/>
      </w:numPr>
      <w:adjustRightInd/>
      <w:spacing w:before="0" w:after="60" w:line="220" w:lineRule="atLeast"/>
      <w:ind w:firstLineChars="0" w:firstLine="0"/>
      <w:textAlignment w:val="auto"/>
    </w:pPr>
    <w:rPr>
      <w:rFonts w:ascii="Arial" w:hAnsi="Arial"/>
      <w:spacing w:val="-5"/>
      <w:kern w:val="0"/>
      <w:sz w:val="20"/>
      <w:szCs w:val="20"/>
    </w:rPr>
  </w:style>
  <w:style w:type="paragraph" w:customStyle="1" w:styleId="15">
    <w:name w:val="修订1"/>
    <w:uiPriority w:val="99"/>
    <w:semiHidden/>
    <w:qFormat/>
    <w:rPr>
      <w:rFonts w:ascii="宋体"/>
      <w:kern w:val="2"/>
      <w:sz w:val="24"/>
      <w:szCs w:val="24"/>
    </w:rPr>
  </w:style>
  <w:style w:type="paragraph" w:customStyle="1" w:styleId="bodytextbb1Bodybtcontents01Char">
    <w:name w:val="样式 正文文本body textbb1Bodybtcontents + 小四 黑色 段后: 0 磅 行距: 1... Char"/>
    <w:basedOn w:val="a"/>
    <w:qFormat/>
    <w:pPr>
      <w:adjustRightInd/>
      <w:textAlignment w:val="auto"/>
    </w:pPr>
    <w:rPr>
      <w:rFonts w:hAnsi="宋体" w:cs="宋体"/>
      <w:color w:val="000000"/>
    </w:rPr>
  </w:style>
  <w:style w:type="paragraph" w:customStyle="1" w:styleId="CNLevel3List">
    <w:name w:val="CN Level 3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CNTitle">
    <w:name w:val="CN Title"/>
    <w:basedOn w:val="a"/>
    <w:qFormat/>
    <w:pPr>
      <w:widowControl/>
      <w:tabs>
        <w:tab w:val="left" w:pos="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ff2">
    <w:name w:val="正文块"/>
    <w:basedOn w:val="a0"/>
    <w:qFormat/>
    <w:pPr>
      <w:keepNext/>
      <w:widowControl/>
      <w:overflowPunct w:val="0"/>
      <w:autoSpaceDE w:val="0"/>
      <w:autoSpaceDN w:val="0"/>
      <w:spacing w:before="0" w:after="160" w:line="240" w:lineRule="auto"/>
      <w:ind w:firstLineChars="0" w:firstLine="0"/>
      <w:jc w:val="left"/>
    </w:pPr>
    <w:rPr>
      <w:rFonts w:ascii="Times New Roman"/>
      <w:kern w:val="0"/>
      <w:sz w:val="20"/>
      <w:szCs w:val="20"/>
    </w:rPr>
  </w:style>
  <w:style w:type="paragraph" w:customStyle="1" w:styleId="NormalCenered">
    <w:name w:val="Normal Cenered"/>
    <w:basedOn w:val="a"/>
    <w:qFormat/>
    <w:pPr>
      <w:widowControl/>
      <w:tabs>
        <w:tab w:val="left" w:pos="6660"/>
      </w:tabs>
      <w:adjustRightInd/>
      <w:spacing w:line="288" w:lineRule="auto"/>
      <w:ind w:firstLineChars="0" w:firstLine="0"/>
      <w:jc w:val="center"/>
      <w:textAlignment w:val="auto"/>
    </w:pPr>
    <w:rPr>
      <w:rFonts w:ascii="Times New Roman"/>
      <w:kern w:val="0"/>
      <w:sz w:val="21"/>
    </w:rPr>
  </w:style>
  <w:style w:type="paragraph" w:customStyle="1" w:styleId="CNHead4">
    <w:name w:val="CN Head 4"/>
    <w:basedOn w:val="a"/>
    <w:qFormat/>
    <w:pPr>
      <w:widowControl/>
      <w:tabs>
        <w:tab w:val="left" w:pos="360"/>
        <w:tab w:val="left" w:pos="720"/>
      </w:tabs>
      <w:adjustRightInd/>
      <w:spacing w:before="72" w:after="28" w:line="240" w:lineRule="auto"/>
      <w:ind w:left="360" w:firstLineChars="0" w:hanging="360"/>
      <w:jc w:val="left"/>
      <w:textAlignment w:val="auto"/>
    </w:pPr>
    <w:rPr>
      <w:rFonts w:ascii="宋体常规" w:hAnsi="宋体常规"/>
      <w:kern w:val="0"/>
      <w:sz w:val="20"/>
      <w:szCs w:val="20"/>
      <w:lang w:eastAsia="en-US"/>
    </w:rPr>
  </w:style>
  <w:style w:type="paragraph" w:customStyle="1" w:styleId="CNLevel2List">
    <w:name w:val="CN Level 2 List"/>
    <w:basedOn w:val="a"/>
    <w:qFormat/>
    <w:pPr>
      <w:widowControl/>
      <w:tabs>
        <w:tab w:val="left" w:pos="900"/>
      </w:tabs>
      <w:adjustRightInd/>
      <w:spacing w:before="28" w:after="28" w:line="240" w:lineRule="auto"/>
      <w:ind w:left="900" w:firstLineChars="0" w:hanging="360"/>
      <w:textAlignment w:val="auto"/>
    </w:pPr>
    <w:rPr>
      <w:rFonts w:ascii="宋体常规" w:hAnsi="宋体常规"/>
      <w:kern w:val="0"/>
      <w:sz w:val="20"/>
      <w:szCs w:val="20"/>
      <w:lang w:eastAsia="en-US"/>
    </w:rPr>
  </w:style>
  <w:style w:type="paragraph" w:customStyle="1" w:styleId="CNHead2">
    <w:name w:val="CN Head 2"/>
    <w:basedOn w:val="a"/>
    <w:qFormat/>
    <w:pPr>
      <w:widowControl/>
      <w:tabs>
        <w:tab w:val="left" w:pos="84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ff3">
    <w:name w:val="正文样式"/>
    <w:basedOn w:val="a"/>
    <w:qFormat/>
    <w:pPr>
      <w:spacing w:before="120"/>
    </w:pPr>
  </w:style>
  <w:style w:type="paragraph" w:customStyle="1" w:styleId="2">
    <w:name w:val="列出段落2"/>
    <w:basedOn w:val="a"/>
    <w:qFormat/>
    <w:pPr>
      <w:numPr>
        <w:numId w:val="8"/>
      </w:numPr>
      <w:ind w:firstLineChars="0" w:firstLine="0"/>
    </w:pPr>
  </w:style>
  <w:style w:type="paragraph" w:customStyle="1" w:styleId="aff4">
    <w:name w:val="花纹"/>
    <w:basedOn w:val="a"/>
    <w:qFormat/>
    <w:pPr>
      <w:shd w:val="thinReverseDiagStripe" w:color="auto" w:fill="auto"/>
      <w:adjustRightInd/>
      <w:spacing w:before="20" w:after="0"/>
      <w:ind w:firstLineChars="0" w:firstLine="510"/>
      <w:textAlignment w:val="auto"/>
    </w:pPr>
    <w:rPr>
      <w:rFonts w:ascii="Times New Roman"/>
      <w:szCs w:val="20"/>
    </w:rPr>
  </w:style>
  <w:style w:type="paragraph" w:customStyle="1" w:styleId="Char0">
    <w:name w:val="Char"/>
    <w:basedOn w:val="a"/>
    <w:qFormat/>
    <w:pPr>
      <w:adjustRightInd/>
      <w:spacing w:before="0" w:after="0" w:line="240" w:lineRule="auto"/>
      <w:ind w:firstLineChars="0" w:firstLine="0"/>
      <w:textAlignment w:val="auto"/>
    </w:pPr>
    <w:rPr>
      <w:rFonts w:ascii="Tahoma" w:hAnsi="Tahoma"/>
      <w:szCs w:val="20"/>
    </w:rPr>
  </w:style>
  <w:style w:type="paragraph" w:customStyle="1" w:styleId="215">
    <w:name w:val="正文首行缩进2字符 1.5 字行"/>
    <w:basedOn w:val="a"/>
    <w:qFormat/>
    <w:pPr>
      <w:adjustRightInd/>
      <w:spacing w:before="0" w:after="0"/>
      <w:textAlignment w:val="auto"/>
    </w:pPr>
    <w:rPr>
      <w:rFonts w:hAnsi="宋体" w:cs="宋体"/>
    </w:rPr>
  </w:style>
  <w:style w:type="character" w:customStyle="1" w:styleId="font11">
    <w:name w:val="font11"/>
    <w:qFormat/>
    <w:rPr>
      <w:rFonts w:ascii="微软雅黑" w:eastAsia="微软雅黑" w:hAnsi="微软雅黑" w:hint="eastAsia"/>
      <w:color w:val="000000"/>
      <w:sz w:val="22"/>
      <w:szCs w:val="22"/>
      <w:u w:val="none"/>
    </w:rPr>
  </w:style>
  <w:style w:type="character" w:customStyle="1" w:styleId="font01">
    <w:name w:val="font01"/>
    <w:qFormat/>
    <w:rPr>
      <w:rFonts w:ascii="微软雅黑" w:eastAsia="微软雅黑" w:hAnsi="微软雅黑" w:hint="eastAsia"/>
      <w:color w:val="FF0000"/>
      <w:sz w:val="22"/>
      <w:szCs w:val="22"/>
      <w:u w:val="none"/>
    </w:rPr>
  </w:style>
  <w:style w:type="character" w:customStyle="1" w:styleId="aff5">
    <w:name w:val="列表段落 字符"/>
    <w:uiPriority w:val="34"/>
    <w:qFormat/>
    <w:locked/>
  </w:style>
  <w:style w:type="character" w:customStyle="1" w:styleId="42">
    <w:name w:val="标题 4 字符"/>
    <w:uiPriority w:val="99"/>
    <w:qFormat/>
    <w:rPr>
      <w:rFonts w:ascii="Arial" w:eastAsia="宋体" w:hAnsi="Arial" w:cs="Times New Roman"/>
      <w:b/>
      <w:bCs/>
      <w:sz w:val="24"/>
      <w:szCs w:val="24"/>
    </w:rPr>
  </w:style>
  <w:style w:type="paragraph" w:styleId="aff6">
    <w:name w:val="List Paragraph"/>
    <w:basedOn w:val="a"/>
    <w:uiPriority w:val="34"/>
    <w:qFormat/>
    <w:pPr>
      <w:ind w:firstLine="420"/>
    </w:pPr>
  </w:style>
  <w:style w:type="paragraph" w:customStyle="1" w:styleId="Normal6">
    <w:name w:val="Normal_6"/>
    <w:qFormat/>
    <w:pPr>
      <w:widowControl w:val="0"/>
      <w:jc w:val="both"/>
    </w:pPr>
    <w:rPr>
      <w:rFonts w:ascii="宋体" w:hAnsi="宋体" w:cs="宋体"/>
    </w:rPr>
  </w:style>
  <w:style w:type="paragraph" w:customStyle="1" w:styleId="27">
    <w:name w:val="修订2"/>
    <w:hidden/>
    <w:uiPriority w:val="99"/>
    <w:semiHidden/>
    <w:qFormat/>
    <w:rPr>
      <w:rFonts w:ascii="宋体"/>
      <w:kern w:val="2"/>
      <w:sz w:val="24"/>
      <w:szCs w:val="24"/>
    </w:rPr>
  </w:style>
  <w:style w:type="paragraph" w:customStyle="1" w:styleId="TOC2">
    <w:name w:val="TOC 标题2"/>
    <w:basedOn w:val="1"/>
    <w:next w:val="a"/>
    <w:uiPriority w:val="39"/>
    <w:unhideWhenUsed/>
    <w:qFormat/>
    <w:pPr>
      <w:pageBreakBefore w:val="0"/>
      <w:widowControl/>
      <w:numPr>
        <w:numId w:val="0"/>
      </w:numPr>
      <w:adjustRightInd/>
      <w:spacing w:after="0" w:line="259" w:lineRule="auto"/>
      <w:jc w:val="left"/>
      <w:textAlignment w:val="auto"/>
      <w:outlineLvl w:val="9"/>
    </w:pPr>
    <w:rPr>
      <w:rFonts w:asciiTheme="majorHAnsi" w:eastAsiaTheme="majorEastAsia" w:hAnsiTheme="majorHAnsi" w:cstheme="majorBidi"/>
      <w:b w:val="0"/>
      <w:bCs w:val="0"/>
      <w:color w:val="2F5496" w:themeColor="accent1" w:themeShade="BF"/>
      <w:spacing w:val="0"/>
      <w:kern w:val="0"/>
      <w:sz w:val="32"/>
      <w:szCs w:val="32"/>
    </w:rPr>
  </w:style>
  <w:style w:type="character" w:customStyle="1" w:styleId="font71">
    <w:name w:val="font71"/>
    <w:basedOn w:val="a1"/>
    <w:qFormat/>
    <w:rPr>
      <w:rFonts w:ascii="仿宋" w:eastAsia="仿宋" w:hAnsi="仿宋" w:cs="仿宋" w:hint="eastAsia"/>
      <w:b/>
      <w:bCs/>
      <w:color w:val="000000"/>
      <w:sz w:val="24"/>
      <w:szCs w:val="24"/>
      <w:u w:val="none"/>
    </w:rPr>
  </w:style>
  <w:style w:type="character" w:customStyle="1" w:styleId="font21">
    <w:name w:val="font21"/>
    <w:basedOn w:val="a1"/>
    <w:qFormat/>
    <w:rPr>
      <w:rFonts w:ascii="仿宋" w:eastAsia="仿宋" w:hAnsi="仿宋" w:cs="仿宋" w:hint="eastAsia"/>
      <w:color w:val="000000"/>
      <w:sz w:val="24"/>
      <w:szCs w:val="24"/>
      <w:u w:val="none"/>
    </w:rPr>
  </w:style>
  <w:style w:type="character" w:customStyle="1" w:styleId="font61">
    <w:name w:val="font61"/>
    <w:basedOn w:val="a1"/>
    <w:qFormat/>
    <w:rPr>
      <w:rFonts w:ascii="仿宋" w:eastAsia="仿宋" w:hAnsi="仿宋" w:cs="仿宋" w:hint="eastAsia"/>
      <w:b/>
      <w:bCs/>
      <w:color w:val="000000"/>
      <w:sz w:val="24"/>
      <w:szCs w:val="24"/>
      <w:u w:val="none"/>
    </w:rPr>
  </w:style>
  <w:style w:type="character" w:customStyle="1" w:styleId="font81">
    <w:name w:val="font81"/>
    <w:basedOn w:val="a1"/>
    <w:qFormat/>
    <w:rPr>
      <w:rFonts w:ascii="仿宋" w:eastAsia="仿宋" w:hAnsi="仿宋" w:cs="仿宋" w:hint="eastAsia"/>
      <w:color w:val="000000"/>
      <w:sz w:val="24"/>
      <w:szCs w:val="24"/>
      <w:u w:val="none"/>
    </w:rPr>
  </w:style>
  <w:style w:type="paragraph" w:customStyle="1" w:styleId="p3">
    <w:name w:val="p3"/>
    <w:basedOn w:val="a"/>
    <w:qFormat/>
    <w:pPr>
      <w:widowControl/>
      <w:adjustRightInd/>
      <w:spacing w:before="100" w:beforeAutospacing="1" w:after="100" w:afterAutospacing="1" w:line="240" w:lineRule="auto"/>
      <w:ind w:firstLineChars="0" w:firstLine="0"/>
      <w:jc w:val="left"/>
      <w:textAlignment w:val="auto"/>
    </w:pPr>
    <w:rPr>
      <w:rFonts w:hAnsi="宋体" w:cs="宋体"/>
      <w:kern w:val="0"/>
    </w:rPr>
  </w:style>
  <w:style w:type="character" w:customStyle="1" w:styleId="ad">
    <w:name w:val="正文文本缩进 字符"/>
    <w:basedOn w:val="a4"/>
    <w:link w:val="ac"/>
    <w:qFormat/>
    <w:rPr>
      <w:rFonts w:ascii="宋体" w:eastAsia="宋体" w:hAnsi="Times New Roman" w:cs="Times New Roman"/>
      <w:sz w:val="24"/>
      <w:szCs w:val="24"/>
    </w:rPr>
  </w:style>
  <w:style w:type="character" w:customStyle="1" w:styleId="26">
    <w:name w:val="正文首行缩进 2 字符"/>
    <w:basedOn w:val="ad"/>
    <w:link w:val="25"/>
    <w:uiPriority w:val="99"/>
    <w:qFormat/>
    <w:rPr>
      <w:rFonts w:asciiTheme="minorHAnsi" w:eastAsiaTheme="minorEastAsia" w:hAnsiTheme="minorHAnsi" w:cstheme="minorBidi"/>
      <w:kern w:val="2"/>
      <w:sz w:val="21"/>
      <w:szCs w:val="24"/>
    </w:rPr>
  </w:style>
  <w:style w:type="paragraph" w:customStyle="1" w:styleId="36">
    <w:name w:val="修订3"/>
    <w:hidden/>
    <w:uiPriority w:val="99"/>
    <w:semiHidden/>
    <w:qFormat/>
    <w:rPr>
      <w:rFonts w:ascii="宋体"/>
      <w:kern w:val="2"/>
      <w:sz w:val="24"/>
      <w:szCs w:val="24"/>
    </w:rPr>
  </w:style>
  <w:style w:type="paragraph" w:customStyle="1" w:styleId="43">
    <w:name w:val="修订4"/>
    <w:hidden/>
    <w:uiPriority w:val="99"/>
    <w:semiHidden/>
    <w:qFormat/>
    <w:rPr>
      <w:rFonts w:asci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2E54C1-0C51-4BDD-BBEF-E7C6F8F45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15</Pages>
  <Words>1329</Words>
  <Characters>7580</Characters>
  <Application>Microsoft Office Word</Application>
  <DocSecurity>0</DocSecurity>
  <Lines>63</Lines>
  <Paragraphs>17</Paragraphs>
  <ScaleCrop>false</ScaleCrop>
  <Company>Microsoft</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clioadmin</dc:creator>
  <cp:lastModifiedBy>王明慧</cp:lastModifiedBy>
  <cp:revision>22</cp:revision>
  <cp:lastPrinted>2021-02-07T01:01:00Z</cp:lastPrinted>
  <dcterms:created xsi:type="dcterms:W3CDTF">2023-07-17T09:58:00Z</dcterms:created>
  <dcterms:modified xsi:type="dcterms:W3CDTF">2023-07-31T08:34:00Z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y fmtid="{D5CDD505-2E9C-101B-9397-08002B2CF9AE}" pid="3" name="ICV">
    <vt:lpwstr>B0641119CFC24758BED3A7F65DCC1E4F</vt:lpwstr>
  </property>
</Properties>
</file>