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62" w:rsidRPr="005A2562" w:rsidRDefault="005A2562" w:rsidP="005A2562">
      <w:pPr>
        <w:spacing w:line="360" w:lineRule="auto"/>
        <w:jc w:val="center"/>
        <w:outlineLvl w:val="1"/>
        <w:rPr>
          <w:rFonts w:ascii="方正小标宋简体" w:eastAsia="方正小标宋简体" w:hAnsi="宋体"/>
          <w:bCs/>
          <w:sz w:val="32"/>
          <w:szCs w:val="28"/>
        </w:rPr>
      </w:pPr>
      <w:r w:rsidRPr="005A2562">
        <w:rPr>
          <w:rFonts w:ascii="方正小标宋简体" w:eastAsia="方正小标宋简体" w:hAnsi="宋体" w:hint="eastAsia"/>
          <w:bCs/>
          <w:sz w:val="32"/>
          <w:szCs w:val="28"/>
        </w:rPr>
        <w:t>中国人寿保险（海外）股份有限公司</w:t>
      </w:r>
      <w:r>
        <w:rPr>
          <w:rFonts w:ascii="方正小标宋简体" w:eastAsia="方正小标宋简体" w:hAnsi="宋体" w:hint="eastAsia"/>
          <w:bCs/>
          <w:sz w:val="32"/>
          <w:szCs w:val="28"/>
        </w:rPr>
        <w:t>港澳信托核心业务平台建设</w:t>
      </w:r>
      <w:r w:rsidRPr="005A2562">
        <w:rPr>
          <w:rFonts w:ascii="方正小标宋简体" w:eastAsia="方正小标宋简体" w:hAnsi="宋体" w:hint="eastAsia"/>
          <w:bCs/>
          <w:sz w:val="32"/>
          <w:szCs w:val="28"/>
        </w:rPr>
        <w:t>项目中标候选人公示</w:t>
      </w:r>
    </w:p>
    <w:p w:rsidR="005A2562" w:rsidRPr="005A2562" w:rsidRDefault="005A2562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公示结束时间：</w:t>
      </w:r>
      <w:r w:rsidRPr="005A2562">
        <w:rPr>
          <w:rFonts w:ascii="仿宋" w:eastAsia="仿宋" w:hAnsi="仿宋"/>
          <w:sz w:val="30"/>
          <w:szCs w:val="24"/>
        </w:rPr>
        <w:t>2025 年 5 月</w:t>
      </w:r>
      <w:r w:rsidR="00334EA9">
        <w:rPr>
          <w:rFonts w:ascii="仿宋" w:eastAsia="仿宋" w:hAnsi="仿宋" w:hint="eastAsia"/>
          <w:sz w:val="30"/>
          <w:szCs w:val="24"/>
        </w:rPr>
        <w:t xml:space="preserve"> </w:t>
      </w:r>
      <w:r w:rsidR="00334EA9">
        <w:rPr>
          <w:rFonts w:ascii="仿宋" w:eastAsia="仿宋" w:hAnsi="仿宋"/>
          <w:sz w:val="30"/>
          <w:szCs w:val="24"/>
        </w:rPr>
        <w:t>31</w:t>
      </w:r>
      <w:r w:rsidRPr="005A2562">
        <w:rPr>
          <w:rFonts w:ascii="仿宋" w:eastAsia="仿宋" w:hAnsi="仿宋"/>
          <w:sz w:val="30"/>
          <w:szCs w:val="24"/>
        </w:rPr>
        <w:t>日</w:t>
      </w:r>
    </w:p>
    <w:p w:rsidR="005A2562" w:rsidRPr="005A2562" w:rsidRDefault="00C33941" w:rsidP="005A2562">
      <w:pPr>
        <w:spacing w:line="360" w:lineRule="auto"/>
        <w:rPr>
          <w:rFonts w:ascii="仿宋" w:eastAsia="仿宋" w:hAnsi="仿宋"/>
          <w:sz w:val="30"/>
          <w:szCs w:val="24"/>
        </w:rPr>
      </w:pPr>
      <w:r>
        <w:rPr>
          <w:rFonts w:ascii="仿宋" w:eastAsia="仿宋" w:hAnsi="仿宋" w:hint="eastAsia"/>
          <w:sz w:val="30"/>
          <w:szCs w:val="24"/>
        </w:rPr>
        <w:t>本招标项目中国人寿保险（海外）股份有限公司</w:t>
      </w:r>
      <w:r w:rsidR="005A2562" w:rsidRPr="005A2562">
        <w:rPr>
          <w:rFonts w:ascii="仿宋" w:eastAsia="仿宋" w:hAnsi="仿宋" w:hint="eastAsia"/>
          <w:sz w:val="30"/>
          <w:szCs w:val="24"/>
        </w:rPr>
        <w:t>港澳信托核心业务平台建设</w:t>
      </w:r>
      <w:r w:rsidR="005A2562">
        <w:rPr>
          <w:rFonts w:ascii="仿宋" w:eastAsia="仿宋" w:hAnsi="仿宋" w:hint="eastAsia"/>
          <w:sz w:val="30"/>
          <w:szCs w:val="24"/>
        </w:rPr>
        <w:t>公开</w:t>
      </w:r>
      <w:r w:rsidR="005A2562" w:rsidRPr="005A2562">
        <w:rPr>
          <w:rFonts w:ascii="仿宋" w:eastAsia="仿宋" w:hAnsi="仿宋" w:hint="eastAsia"/>
          <w:sz w:val="30"/>
          <w:szCs w:val="24"/>
        </w:rPr>
        <w:t>标采购项目（项目编号</w:t>
      </w:r>
      <w:r w:rsidR="005A2562" w:rsidRPr="005A2562">
        <w:rPr>
          <w:rFonts w:ascii="仿宋" w:eastAsia="仿宋" w:hAnsi="仿宋"/>
          <w:sz w:val="30"/>
          <w:szCs w:val="24"/>
        </w:rPr>
        <w:t>:CLIO_QB2_202503</w:t>
      </w:r>
      <w:r w:rsidR="005A2562">
        <w:rPr>
          <w:rFonts w:ascii="仿宋" w:eastAsia="仿宋" w:hAnsi="仿宋"/>
          <w:sz w:val="30"/>
          <w:szCs w:val="24"/>
        </w:rPr>
        <w:t>2</w:t>
      </w:r>
      <w:bookmarkStart w:id="0" w:name="_GoBack"/>
      <w:bookmarkEnd w:id="0"/>
      <w:r w:rsidR="005A2562">
        <w:rPr>
          <w:rFonts w:ascii="仿宋" w:eastAsia="仿宋" w:hAnsi="仿宋"/>
          <w:sz w:val="30"/>
          <w:szCs w:val="24"/>
        </w:rPr>
        <w:t>70526</w:t>
      </w:r>
      <w:r w:rsidR="005A2562" w:rsidRPr="005A2562">
        <w:rPr>
          <w:rFonts w:ascii="仿宋" w:eastAsia="仿宋" w:hAnsi="仿宋"/>
          <w:sz w:val="30"/>
          <w:szCs w:val="24"/>
        </w:rPr>
        <w:t>）经评标委员会评审，确</w:t>
      </w:r>
      <w:r w:rsidR="005A2562" w:rsidRPr="005A2562">
        <w:rPr>
          <w:rFonts w:ascii="仿宋" w:eastAsia="仿宋" w:hAnsi="仿宋" w:hint="eastAsia"/>
          <w:sz w:val="30"/>
          <w:szCs w:val="24"/>
        </w:rPr>
        <w:t>定第</w:t>
      </w:r>
      <w:r w:rsidR="005A2562" w:rsidRPr="005A2562">
        <w:rPr>
          <w:rFonts w:ascii="仿宋" w:eastAsia="仿宋" w:hAnsi="仿宋"/>
          <w:sz w:val="30"/>
          <w:szCs w:val="24"/>
        </w:rPr>
        <w:t>1包的中标候选人，现公示如下：</w:t>
      </w:r>
    </w:p>
    <w:p w:rsidR="005A2562" w:rsidRPr="005A2562" w:rsidRDefault="005A2562" w:rsidP="005A2562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中标候选人名单：</w:t>
      </w:r>
    </w:p>
    <w:tbl>
      <w:tblPr>
        <w:tblW w:w="7641" w:type="dxa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4536"/>
        <w:gridCol w:w="2205"/>
      </w:tblGrid>
      <w:tr w:rsidR="005A2562" w:rsidTr="00A94165">
        <w:trPr>
          <w:trHeight w:val="103"/>
        </w:trPr>
        <w:tc>
          <w:tcPr>
            <w:tcW w:w="900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排序</w:t>
            </w:r>
          </w:p>
        </w:tc>
        <w:tc>
          <w:tcPr>
            <w:tcW w:w="4536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中标候选人</w:t>
            </w:r>
          </w:p>
        </w:tc>
        <w:tc>
          <w:tcPr>
            <w:tcW w:w="2205" w:type="dxa"/>
          </w:tcPr>
          <w:p w:rsidR="005A2562" w:rsidRPr="005A2562" w:rsidRDefault="005A2562" w:rsidP="00A94165">
            <w:pPr>
              <w:pStyle w:val="a8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投标报价</w:t>
            </w:r>
          </w:p>
        </w:tc>
      </w:tr>
      <w:tr w:rsidR="005A2562" w:rsidTr="00A94165">
        <w:trPr>
          <w:trHeight w:val="103"/>
        </w:trPr>
        <w:tc>
          <w:tcPr>
            <w:tcW w:w="900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天津易商数智科技有限公司</w:t>
            </w:r>
          </w:p>
        </w:tc>
        <w:tc>
          <w:tcPr>
            <w:tcW w:w="2205" w:type="dxa"/>
          </w:tcPr>
          <w:p w:rsidR="005A2562" w:rsidRPr="005A2562" w:rsidRDefault="00307FCC" w:rsidP="00A94165">
            <w:pPr>
              <w:pStyle w:val="a8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￥</w:t>
            </w:r>
            <w:r w:rsid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,</w:t>
            </w:r>
            <w:r w:rsidR="005A2562">
              <w:rPr>
                <w:rFonts w:ascii="仿宋" w:eastAsia="仿宋" w:hAnsi="仿宋"/>
                <w:color w:val="000000"/>
                <w:sz w:val="28"/>
                <w:szCs w:val="28"/>
              </w:rPr>
              <w:t>8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</w:t>
            </w:r>
            <w:r w:rsidR="005A2562">
              <w:rPr>
                <w:rFonts w:ascii="仿宋" w:eastAsia="仿宋" w:hAnsi="仿宋"/>
                <w:color w:val="000000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,0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00.00</w:t>
            </w:r>
          </w:p>
        </w:tc>
      </w:tr>
      <w:tr w:rsidR="005A2562" w:rsidTr="00A94165">
        <w:trPr>
          <w:trHeight w:val="103"/>
        </w:trPr>
        <w:tc>
          <w:tcPr>
            <w:tcW w:w="900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深圳市法本信息技术股份有限公司</w:t>
            </w:r>
          </w:p>
        </w:tc>
        <w:tc>
          <w:tcPr>
            <w:tcW w:w="2205" w:type="dxa"/>
            <w:vAlign w:val="center"/>
          </w:tcPr>
          <w:p w:rsidR="005A2562" w:rsidRPr="005A2562" w:rsidRDefault="00307FCC" w:rsidP="00A94165">
            <w:pPr>
              <w:pStyle w:val="a8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￥</w:t>
            </w:r>
            <w:r w:rsidR="000B665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0B665F">
              <w:rPr>
                <w:sz w:val="28"/>
                <w:szCs w:val="28"/>
              </w:rPr>
              <w:t>98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,0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00.00</w:t>
            </w:r>
          </w:p>
        </w:tc>
      </w:tr>
      <w:tr w:rsidR="005A2562" w:rsidTr="00A94165">
        <w:trPr>
          <w:trHeight w:val="103"/>
        </w:trPr>
        <w:tc>
          <w:tcPr>
            <w:tcW w:w="900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vAlign w:val="center"/>
          </w:tcPr>
          <w:p w:rsidR="005A2562" w:rsidRPr="005A2562" w:rsidRDefault="005A2562" w:rsidP="00A94165">
            <w:pPr>
              <w:pStyle w:val="a8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中科软科技股份有限公司</w:t>
            </w:r>
          </w:p>
        </w:tc>
        <w:tc>
          <w:tcPr>
            <w:tcW w:w="2205" w:type="dxa"/>
          </w:tcPr>
          <w:p w:rsidR="005A2562" w:rsidRPr="005A2562" w:rsidRDefault="00307FCC" w:rsidP="00A94165">
            <w:pPr>
              <w:pStyle w:val="a8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￥</w:t>
            </w:r>
            <w:r w:rsid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7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,</w:t>
            </w:r>
            <w:r w:rsidR="005A2562">
              <w:rPr>
                <w:rFonts w:ascii="仿宋" w:eastAsia="仿宋" w:hAnsi="仿宋"/>
                <w:color w:val="000000"/>
                <w:sz w:val="28"/>
                <w:szCs w:val="28"/>
              </w:rPr>
              <w:t>95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,0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00.00</w:t>
            </w:r>
          </w:p>
        </w:tc>
      </w:tr>
    </w:tbl>
    <w:p w:rsidR="005A2562" w:rsidRPr="00307FCC" w:rsidRDefault="005A2562" w:rsidP="00307FCC">
      <w:pPr>
        <w:spacing w:line="360" w:lineRule="auto"/>
        <w:rPr>
          <w:rFonts w:ascii="仿宋" w:eastAsia="仿宋" w:hAnsi="仿宋"/>
          <w:sz w:val="30"/>
          <w:szCs w:val="24"/>
        </w:rPr>
      </w:pPr>
      <w:r w:rsidRPr="00307FCC">
        <w:rPr>
          <w:rFonts w:ascii="仿宋" w:eastAsia="仿宋" w:hAnsi="仿宋" w:hint="eastAsia"/>
          <w:sz w:val="30"/>
          <w:szCs w:val="24"/>
        </w:rPr>
        <w:t>二、招标人：</w:t>
      </w:r>
    </w:p>
    <w:p w:rsidR="005A2562" w:rsidRPr="005A2562" w:rsidRDefault="005A2562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名称：中国人寿保险（海外）股份有限公司</w:t>
      </w:r>
    </w:p>
    <w:p w:rsidR="005A2562" w:rsidRPr="005A2562" w:rsidRDefault="005A2562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监督代表联系方式：侯晓佼</w:t>
      </w:r>
      <w:r w:rsidRPr="005A2562">
        <w:rPr>
          <w:rFonts w:ascii="仿宋" w:eastAsia="仿宋" w:hAnsi="仿宋"/>
          <w:sz w:val="30"/>
          <w:szCs w:val="24"/>
        </w:rPr>
        <w:t xml:space="preserve"> 0755-36696519</w:t>
      </w:r>
    </w:p>
    <w:p w:rsidR="005A2562" w:rsidRPr="005A2562" w:rsidRDefault="005A2562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邮箱：</w:t>
      </w:r>
      <w:r w:rsidRPr="005A2562">
        <w:rPr>
          <w:rFonts w:ascii="仿宋" w:eastAsia="仿宋" w:hAnsi="仿宋"/>
          <w:sz w:val="30"/>
          <w:szCs w:val="24"/>
        </w:rPr>
        <w:t>houxiaojiao@chinalife.com.hk</w:t>
      </w:r>
    </w:p>
    <w:p w:rsidR="005A2562" w:rsidRDefault="005A2562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地址：</w:t>
      </w:r>
      <w:r w:rsidRPr="005A2562">
        <w:rPr>
          <w:rFonts w:ascii="仿宋" w:eastAsia="仿宋" w:hAnsi="仿宋"/>
          <w:sz w:val="30"/>
          <w:szCs w:val="24"/>
        </w:rPr>
        <w:t xml:space="preserve"> 深圳市福田区福田路 24 号海岸环庆大厦 36 楼</w:t>
      </w:r>
    </w:p>
    <w:p w:rsidR="00C33941" w:rsidRDefault="00C33941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</w:p>
    <w:p w:rsidR="00C33941" w:rsidRPr="005A2562" w:rsidRDefault="00C33941" w:rsidP="005A2562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</w:p>
    <w:p w:rsidR="005A2562" w:rsidRPr="005A2562" w:rsidRDefault="005A2562" w:rsidP="00307FCC">
      <w:pPr>
        <w:spacing w:line="360" w:lineRule="auto"/>
        <w:ind w:left="1350" w:hangingChars="450" w:hanging="1350"/>
        <w:jc w:val="right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中国人寿保险（海外）股份有限公司</w:t>
      </w:r>
    </w:p>
    <w:p w:rsidR="00F31BBC" w:rsidRPr="005A2562" w:rsidRDefault="005A2562" w:rsidP="00307FCC">
      <w:pPr>
        <w:spacing w:line="360" w:lineRule="auto"/>
        <w:ind w:left="1350" w:hangingChars="450" w:hanging="1350"/>
        <w:jc w:val="right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/>
          <w:sz w:val="30"/>
          <w:szCs w:val="24"/>
        </w:rPr>
        <w:t>2025 年</w:t>
      </w:r>
      <w:r w:rsidR="00A94165">
        <w:rPr>
          <w:rFonts w:ascii="仿宋" w:eastAsia="仿宋" w:hAnsi="仿宋"/>
          <w:sz w:val="30"/>
          <w:szCs w:val="24"/>
        </w:rPr>
        <w:t xml:space="preserve"> 5</w:t>
      </w:r>
      <w:r w:rsidRPr="005A2562">
        <w:rPr>
          <w:rFonts w:ascii="仿宋" w:eastAsia="仿宋" w:hAnsi="仿宋"/>
          <w:sz w:val="30"/>
          <w:szCs w:val="24"/>
        </w:rPr>
        <w:t>月</w:t>
      </w:r>
      <w:r w:rsidR="00D873A4">
        <w:rPr>
          <w:rFonts w:ascii="仿宋" w:eastAsia="仿宋" w:hAnsi="仿宋"/>
          <w:sz w:val="30"/>
          <w:szCs w:val="24"/>
        </w:rPr>
        <w:t xml:space="preserve"> 29</w:t>
      </w:r>
      <w:r w:rsidRPr="005A2562">
        <w:rPr>
          <w:rFonts w:ascii="仿宋" w:eastAsia="仿宋" w:hAnsi="仿宋"/>
          <w:sz w:val="30"/>
          <w:szCs w:val="24"/>
        </w:rPr>
        <w:t>日</w:t>
      </w:r>
    </w:p>
    <w:sectPr w:rsidR="00F31BBC" w:rsidRPr="005A2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9DC" w:rsidRDefault="005869DC" w:rsidP="005A2562">
      <w:r>
        <w:separator/>
      </w:r>
    </w:p>
  </w:endnote>
  <w:endnote w:type="continuationSeparator" w:id="0">
    <w:p w:rsidR="005869DC" w:rsidRDefault="005869DC" w:rsidP="005A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9DC" w:rsidRDefault="005869DC" w:rsidP="005A2562">
      <w:r>
        <w:separator/>
      </w:r>
    </w:p>
  </w:footnote>
  <w:footnote w:type="continuationSeparator" w:id="0">
    <w:p w:rsidR="005869DC" w:rsidRDefault="005869DC" w:rsidP="005A2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103B7"/>
    <w:multiLevelType w:val="hybridMultilevel"/>
    <w:tmpl w:val="847A9E78"/>
    <w:lvl w:ilvl="0" w:tplc="51D610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3"/>
    <w:rsid w:val="000B665F"/>
    <w:rsid w:val="00307FCC"/>
    <w:rsid w:val="00334EA9"/>
    <w:rsid w:val="003B097B"/>
    <w:rsid w:val="004E54A3"/>
    <w:rsid w:val="005869DC"/>
    <w:rsid w:val="005A2562"/>
    <w:rsid w:val="007458A6"/>
    <w:rsid w:val="00A01242"/>
    <w:rsid w:val="00A94165"/>
    <w:rsid w:val="00C33941"/>
    <w:rsid w:val="00D873A4"/>
    <w:rsid w:val="00E33E43"/>
    <w:rsid w:val="00E45E1C"/>
    <w:rsid w:val="00F3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3CB42"/>
  <w15:chartTrackingRefBased/>
  <w15:docId w15:val="{0694532F-42E6-4640-8040-77A1F5A2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25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2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2562"/>
    <w:rPr>
      <w:sz w:val="18"/>
      <w:szCs w:val="18"/>
    </w:rPr>
  </w:style>
  <w:style w:type="paragraph" w:styleId="a7">
    <w:name w:val="List Paragraph"/>
    <w:basedOn w:val="a"/>
    <w:uiPriority w:val="34"/>
    <w:qFormat/>
    <w:rsid w:val="005A2562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5A25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叶晗</dc:creator>
  <cp:keywords/>
  <dc:description/>
  <cp:lastModifiedBy>叶晗</cp:lastModifiedBy>
  <cp:revision>8</cp:revision>
  <dcterms:created xsi:type="dcterms:W3CDTF">2025-05-07T06:23:00Z</dcterms:created>
  <dcterms:modified xsi:type="dcterms:W3CDTF">2025-05-29T03:02:00Z</dcterms:modified>
</cp:coreProperties>
</file>